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F84D" w14:textId="27D5EF27" w:rsidR="006F6436" w:rsidRPr="00320F24" w:rsidRDefault="00952FB5" w:rsidP="00952FB5">
      <w:pPr>
        <w:ind w:right="567"/>
        <w:jc w:val="center"/>
        <w:rPr>
          <w:b/>
          <w:sz w:val="28"/>
          <w:szCs w:val="28"/>
          <w:u w:val="single"/>
        </w:rPr>
      </w:pPr>
      <w:r w:rsidRPr="00320F24">
        <w:rPr>
          <w:b/>
          <w:sz w:val="28"/>
          <w:szCs w:val="28"/>
          <w:u w:val="single"/>
        </w:rPr>
        <w:t xml:space="preserve">VNITŘNÍ   </w:t>
      </w:r>
      <w:proofErr w:type="gramStart"/>
      <w:r w:rsidRPr="00320F24">
        <w:rPr>
          <w:b/>
          <w:sz w:val="28"/>
          <w:szCs w:val="28"/>
          <w:u w:val="single"/>
        </w:rPr>
        <w:t>PŘEDPIS - OCHRANA</w:t>
      </w:r>
      <w:proofErr w:type="gramEnd"/>
      <w:r w:rsidRPr="00320F24">
        <w:rPr>
          <w:b/>
          <w:sz w:val="28"/>
          <w:szCs w:val="28"/>
          <w:u w:val="single"/>
        </w:rPr>
        <w:t xml:space="preserve"> </w:t>
      </w:r>
      <w:proofErr w:type="gramStart"/>
      <w:r w:rsidRPr="00320F24">
        <w:rPr>
          <w:b/>
          <w:sz w:val="28"/>
          <w:szCs w:val="28"/>
          <w:u w:val="single"/>
        </w:rPr>
        <w:t>OZNAMOVATELŮ</w:t>
      </w:r>
      <w:r w:rsidR="00320F24">
        <w:rPr>
          <w:b/>
          <w:sz w:val="28"/>
          <w:szCs w:val="28"/>
          <w:u w:val="single"/>
        </w:rPr>
        <w:t xml:space="preserve">  </w:t>
      </w:r>
      <w:r w:rsidR="007643D9" w:rsidRPr="00320F24">
        <w:rPr>
          <w:b/>
          <w:sz w:val="28"/>
          <w:szCs w:val="28"/>
          <w:u w:val="single"/>
        </w:rPr>
        <w:t>(</w:t>
      </w:r>
      <w:proofErr w:type="gramEnd"/>
      <w:r w:rsidR="007643D9" w:rsidRPr="00320F24">
        <w:rPr>
          <w:b/>
          <w:sz w:val="28"/>
          <w:szCs w:val="28"/>
          <w:u w:val="single"/>
        </w:rPr>
        <w:t>WHISTLEBLOWING)</w:t>
      </w:r>
    </w:p>
    <w:p w14:paraId="62F5BAA1" w14:textId="45596064" w:rsidR="007A64E4" w:rsidRPr="00D11F69" w:rsidRDefault="00952FB5" w:rsidP="007A64E4">
      <w:pPr>
        <w:ind w:right="567"/>
        <w:jc w:val="both"/>
        <w:rPr>
          <w:rFonts w:cs="Calibri"/>
          <w:b/>
          <w:bCs/>
          <w:sz w:val="24"/>
          <w:szCs w:val="24"/>
        </w:rPr>
      </w:pPr>
      <w:r w:rsidRPr="00D11F69">
        <w:rPr>
          <w:rFonts w:cs="Calibri"/>
          <w:b/>
          <w:bCs/>
          <w:sz w:val="24"/>
          <w:szCs w:val="24"/>
        </w:rPr>
        <w:t xml:space="preserve">Povinný </w:t>
      </w:r>
      <w:proofErr w:type="gramStart"/>
      <w:r w:rsidRPr="00D11F69">
        <w:rPr>
          <w:rFonts w:cs="Calibri"/>
          <w:b/>
          <w:bCs/>
          <w:sz w:val="24"/>
          <w:szCs w:val="24"/>
        </w:rPr>
        <w:t xml:space="preserve">subjekt: </w:t>
      </w:r>
      <w:r w:rsidR="007A64E4" w:rsidRPr="00D11F69">
        <w:rPr>
          <w:rFonts w:cs="Calibri"/>
          <w:b/>
          <w:bCs/>
          <w:sz w:val="24"/>
          <w:szCs w:val="24"/>
        </w:rPr>
        <w:t xml:space="preserve"> </w:t>
      </w:r>
      <w:r w:rsidRPr="00D11F69">
        <w:rPr>
          <w:rFonts w:cs="Calibri"/>
          <w:b/>
          <w:bCs/>
          <w:sz w:val="24"/>
          <w:szCs w:val="24"/>
        </w:rPr>
        <w:t>FALK</w:t>
      </w:r>
      <w:proofErr w:type="gramEnd"/>
      <w:r w:rsidRPr="00D11F69">
        <w:rPr>
          <w:rFonts w:cs="Calibri"/>
          <w:b/>
          <w:bCs/>
          <w:sz w:val="24"/>
          <w:szCs w:val="24"/>
        </w:rPr>
        <w:t>, spol. s r.o.</w:t>
      </w:r>
    </w:p>
    <w:p w14:paraId="03C2A3A1" w14:textId="69CE2C84" w:rsidR="00952FB5" w:rsidRPr="00716C76" w:rsidRDefault="00952FB5" w:rsidP="002B3EC5">
      <w:pPr>
        <w:ind w:right="567"/>
        <w:rPr>
          <w:rFonts w:cs="Calibri"/>
        </w:rPr>
      </w:pPr>
      <w:r w:rsidRPr="00716C76">
        <w:rPr>
          <w:rFonts w:cs="Calibri"/>
        </w:rPr>
        <w:t xml:space="preserve">                              </w:t>
      </w:r>
      <w:r w:rsidR="00D11F69">
        <w:rPr>
          <w:rFonts w:cs="Calibri"/>
        </w:rPr>
        <w:t xml:space="preserve"> </w:t>
      </w:r>
      <w:r w:rsidR="00883877">
        <w:rPr>
          <w:rFonts w:cs="Calibri"/>
        </w:rPr>
        <w:t xml:space="preserve"> </w:t>
      </w:r>
      <w:r w:rsidR="00D11F69">
        <w:rPr>
          <w:rFonts w:cs="Calibri"/>
        </w:rPr>
        <w:t xml:space="preserve"> </w:t>
      </w:r>
      <w:r w:rsidRPr="00716C76">
        <w:rPr>
          <w:rFonts w:cs="Calibri"/>
        </w:rPr>
        <w:t xml:space="preserve">  IČ: 40522652, DIČ: CZ40522652</w:t>
      </w:r>
    </w:p>
    <w:p w14:paraId="5D0BF755" w14:textId="2377BB94" w:rsidR="00952FB5" w:rsidRPr="00716C76" w:rsidRDefault="00952FB5" w:rsidP="002B3EC5">
      <w:pPr>
        <w:ind w:right="567"/>
        <w:rPr>
          <w:rFonts w:cs="Calibri"/>
        </w:rPr>
      </w:pPr>
      <w:r w:rsidRPr="00716C76">
        <w:rPr>
          <w:rFonts w:cs="Calibri"/>
        </w:rPr>
        <w:t xml:space="preserve">                         </w:t>
      </w:r>
      <w:r w:rsidR="002B3EC5">
        <w:rPr>
          <w:rFonts w:cs="Calibri"/>
        </w:rPr>
        <w:t xml:space="preserve"> </w:t>
      </w:r>
      <w:r w:rsidRPr="00716C76">
        <w:rPr>
          <w:rFonts w:cs="Calibri"/>
        </w:rPr>
        <w:t xml:space="preserve">  </w:t>
      </w:r>
      <w:r w:rsidR="00883877">
        <w:rPr>
          <w:rFonts w:cs="Calibri"/>
        </w:rPr>
        <w:t xml:space="preserve"> </w:t>
      </w:r>
      <w:r w:rsidRPr="00716C76">
        <w:rPr>
          <w:rFonts w:cs="Calibri"/>
        </w:rPr>
        <w:t xml:space="preserve">     </w:t>
      </w:r>
      <w:r w:rsidR="00D11F69">
        <w:rPr>
          <w:rFonts w:cs="Calibri"/>
        </w:rPr>
        <w:t xml:space="preserve"> </w:t>
      </w:r>
      <w:proofErr w:type="gramStart"/>
      <w:r w:rsidRPr="00716C76">
        <w:rPr>
          <w:rFonts w:cs="Calibri"/>
        </w:rPr>
        <w:t xml:space="preserve">sídlo:  </w:t>
      </w:r>
      <w:r w:rsidR="009D7F68" w:rsidRPr="009D7F68">
        <w:rPr>
          <w:rFonts w:cs="Calibri"/>
        </w:rPr>
        <w:t>Radobyčická</w:t>
      </w:r>
      <w:proofErr w:type="gramEnd"/>
      <w:r w:rsidR="009D7F68" w:rsidRPr="009D7F68">
        <w:rPr>
          <w:rFonts w:cs="Calibri"/>
        </w:rPr>
        <w:t xml:space="preserve"> 2709/9, Jižní Předměstí, 301 00 Plzeň</w:t>
      </w:r>
    </w:p>
    <w:p w14:paraId="6D9A2474" w14:textId="4363E5BF" w:rsidR="00952FB5" w:rsidRPr="00716C76" w:rsidRDefault="007A64E4" w:rsidP="002B3EC5">
      <w:pPr>
        <w:ind w:right="567"/>
        <w:rPr>
          <w:rFonts w:cs="Calibri"/>
        </w:rPr>
      </w:pPr>
      <w:r w:rsidRPr="00716C76">
        <w:rPr>
          <w:rFonts w:cs="Calibri"/>
        </w:rPr>
        <w:t xml:space="preserve">                            </w:t>
      </w:r>
      <w:r w:rsidR="002B3EC5">
        <w:rPr>
          <w:rFonts w:cs="Calibri"/>
        </w:rPr>
        <w:t xml:space="preserve"> </w:t>
      </w:r>
      <w:r w:rsidR="00883877">
        <w:rPr>
          <w:rFonts w:cs="Calibri"/>
        </w:rPr>
        <w:t xml:space="preserve"> </w:t>
      </w:r>
      <w:r w:rsidRPr="00716C76">
        <w:rPr>
          <w:rFonts w:cs="Calibri"/>
        </w:rPr>
        <w:t xml:space="preserve">    </w:t>
      </w:r>
      <w:r w:rsidR="00952FB5" w:rsidRPr="00716C76">
        <w:rPr>
          <w:rFonts w:cs="Calibri"/>
        </w:rPr>
        <w:t>zaps</w:t>
      </w:r>
      <w:r w:rsidRPr="00716C76">
        <w:rPr>
          <w:rFonts w:cs="Calibri"/>
        </w:rPr>
        <w:t>án</w:t>
      </w:r>
      <w:r w:rsidR="00952FB5" w:rsidRPr="00716C76">
        <w:rPr>
          <w:rFonts w:cs="Calibri"/>
        </w:rPr>
        <w:t xml:space="preserve"> v obchodním rejstříku Krajsk</w:t>
      </w:r>
      <w:r w:rsidRPr="00716C76">
        <w:rPr>
          <w:rFonts w:cs="Calibri"/>
        </w:rPr>
        <w:t>ého</w:t>
      </w:r>
      <w:r w:rsidR="00952FB5" w:rsidRPr="00716C76">
        <w:rPr>
          <w:rFonts w:cs="Calibri"/>
        </w:rPr>
        <w:t xml:space="preserve"> soud</w:t>
      </w:r>
      <w:r w:rsidRPr="00716C76">
        <w:rPr>
          <w:rFonts w:cs="Calibri"/>
        </w:rPr>
        <w:t>u</w:t>
      </w:r>
      <w:r w:rsidR="00952FB5" w:rsidRPr="00716C76">
        <w:rPr>
          <w:rFonts w:cs="Calibri"/>
        </w:rPr>
        <w:t xml:space="preserve"> v Plzni, v odd. C, </w:t>
      </w:r>
      <w:proofErr w:type="spellStart"/>
      <w:r w:rsidR="00952FB5" w:rsidRPr="00716C76">
        <w:rPr>
          <w:rFonts w:cs="Calibri"/>
        </w:rPr>
        <w:t>vl</w:t>
      </w:r>
      <w:proofErr w:type="spellEnd"/>
      <w:r w:rsidR="00952FB5" w:rsidRPr="00716C76">
        <w:rPr>
          <w:rFonts w:cs="Calibri"/>
        </w:rPr>
        <w:t>.  699</w:t>
      </w:r>
    </w:p>
    <w:p w14:paraId="60D29397" w14:textId="77777777" w:rsidR="00BC0BF1" w:rsidRPr="00716C76" w:rsidRDefault="00BC0BF1" w:rsidP="00BC0BF1">
      <w:pPr>
        <w:ind w:right="567"/>
        <w:jc w:val="center"/>
        <w:rPr>
          <w:rFonts w:cs="Calibri"/>
          <w:b/>
          <w:bCs/>
        </w:rPr>
      </w:pPr>
      <w:r w:rsidRPr="00716C76">
        <w:rPr>
          <w:rFonts w:cs="Calibri"/>
          <w:b/>
          <w:bCs/>
        </w:rPr>
        <w:t>I.</w:t>
      </w:r>
    </w:p>
    <w:p w14:paraId="72EE716A" w14:textId="12460698" w:rsidR="00952FB5" w:rsidRDefault="001420DF" w:rsidP="007A64E4">
      <w:pPr>
        <w:ind w:right="567"/>
        <w:jc w:val="both"/>
        <w:rPr>
          <w:rFonts w:cs="Calibri"/>
        </w:rPr>
      </w:pPr>
      <w:r w:rsidRPr="00716C76">
        <w:rPr>
          <w:rFonts w:cs="Calibri"/>
        </w:rPr>
        <w:t>V</w:t>
      </w:r>
      <w:r w:rsidR="00952FB5" w:rsidRPr="00716C76">
        <w:rPr>
          <w:rFonts w:cs="Calibri"/>
        </w:rPr>
        <w:t>e smyslu související právní úpravy, resp. zákona č. 171/2023 Sb</w:t>
      </w:r>
      <w:r w:rsidR="00930CA9">
        <w:rPr>
          <w:rFonts w:cs="Calibri"/>
        </w:rPr>
        <w:t>.,</w:t>
      </w:r>
      <w:r w:rsidR="00952FB5" w:rsidRPr="00716C76">
        <w:rPr>
          <w:rFonts w:cs="Calibri"/>
        </w:rPr>
        <w:t xml:space="preserve"> (zákon o ochraně oznamovatelů) dle </w:t>
      </w:r>
      <w:r w:rsidRPr="00716C76">
        <w:rPr>
          <w:rFonts w:cs="Calibri"/>
        </w:rPr>
        <w:t>S</w:t>
      </w:r>
      <w:r w:rsidR="00952FB5" w:rsidRPr="00716C76">
        <w:rPr>
          <w:rFonts w:cs="Calibri"/>
        </w:rPr>
        <w:t xml:space="preserve">měrnice Evropského parlamentu a Rady (EU)  2019/1937 ze dne 23. října 2019 o ochraně osob, které oznamují porušení práva Unie, v platném znění </w:t>
      </w:r>
      <w:r w:rsidRPr="00716C76">
        <w:rPr>
          <w:rFonts w:cs="Calibri"/>
        </w:rPr>
        <w:t xml:space="preserve">byl </w:t>
      </w:r>
      <w:r w:rsidR="007643D9" w:rsidRPr="00716C76">
        <w:rPr>
          <w:rFonts w:cs="Calibri"/>
        </w:rPr>
        <w:t xml:space="preserve">společností  FALK, spol. s r.o. jako </w:t>
      </w:r>
      <w:r w:rsidRPr="00716C76">
        <w:rPr>
          <w:rFonts w:cs="Calibri"/>
        </w:rPr>
        <w:t xml:space="preserve">povinným subjektem přijat </w:t>
      </w:r>
      <w:r w:rsidRPr="00716C76">
        <w:rPr>
          <w:rFonts w:cs="Calibri"/>
          <w:b/>
          <w:bCs/>
        </w:rPr>
        <w:t xml:space="preserve">tento vnitřní předpis  </w:t>
      </w:r>
      <w:r w:rsidRPr="00716C76">
        <w:rPr>
          <w:rFonts w:cs="Calibri"/>
        </w:rPr>
        <w:t xml:space="preserve">za účelem </w:t>
      </w:r>
      <w:r w:rsidR="007A64E4" w:rsidRPr="00716C76">
        <w:rPr>
          <w:rFonts w:cs="Calibri"/>
        </w:rPr>
        <w:t>úpravy postupu při podávání a vyřizování oznámení o možném protiprávním jednání ve společnosti FALK, spol. s r.o.</w:t>
      </w:r>
      <w:r w:rsidR="0096344D" w:rsidRPr="00716C76">
        <w:rPr>
          <w:rFonts w:cs="Calibri"/>
        </w:rPr>
        <w:t>,</w:t>
      </w:r>
      <w:r w:rsidRPr="00716C76">
        <w:rPr>
          <w:rFonts w:cs="Calibri"/>
        </w:rPr>
        <w:t xml:space="preserve"> které má znaky trestného činu nebo přestupku, za který zákon stanoví saz</w:t>
      </w:r>
      <w:r w:rsidR="002B3EC5">
        <w:rPr>
          <w:rFonts w:cs="Calibri"/>
        </w:rPr>
        <w:t>b</w:t>
      </w:r>
      <w:r w:rsidRPr="00716C76">
        <w:rPr>
          <w:rFonts w:cs="Calibri"/>
        </w:rPr>
        <w:t>u pokuty s horní hranicí alespoň 100.000 Kč, porušuje zákon o ochraně oznamovatelů nebo porušuje jiný právní předpis nebo předpis  Evropské unie v oblasti specifikované v tomto zákoně (</w:t>
      </w:r>
      <w:proofErr w:type="spellStart"/>
      <w:r w:rsidRPr="00716C76">
        <w:rPr>
          <w:rFonts w:cs="Calibri"/>
        </w:rPr>
        <w:t>ust</w:t>
      </w:r>
      <w:proofErr w:type="spellEnd"/>
      <w:r w:rsidRPr="00716C76">
        <w:rPr>
          <w:rFonts w:cs="Calibri"/>
        </w:rPr>
        <w:t>. § 2 odst. 1 zákona</w:t>
      </w:r>
      <w:r w:rsidR="007643D9" w:rsidRPr="00716C76">
        <w:rPr>
          <w:rFonts w:cs="Calibri"/>
        </w:rPr>
        <w:t xml:space="preserve"> o ochraně oznamovatelů</w:t>
      </w:r>
      <w:r w:rsidRPr="00716C76">
        <w:rPr>
          <w:rFonts w:cs="Calibri"/>
        </w:rPr>
        <w:t xml:space="preserve">) a </w:t>
      </w:r>
      <w:r w:rsidRPr="007872E4">
        <w:rPr>
          <w:rFonts w:cs="Calibri"/>
          <w:b/>
          <w:bCs/>
        </w:rPr>
        <w:t>oznamovatel</w:t>
      </w:r>
      <w:r w:rsidRPr="00716C76">
        <w:rPr>
          <w:rFonts w:cs="Calibri"/>
        </w:rPr>
        <w:t xml:space="preserve"> se o něm dozvěděl v souvislosti s výkonem práce nebo jiné obdobné činnosti.  </w:t>
      </w:r>
    </w:p>
    <w:p w14:paraId="7643E1E4" w14:textId="7FAA72AA" w:rsidR="007872E4" w:rsidRPr="00716C76" w:rsidRDefault="007872E4" w:rsidP="007A64E4">
      <w:pPr>
        <w:ind w:right="567"/>
        <w:jc w:val="both"/>
        <w:rPr>
          <w:rFonts w:cs="Calibri"/>
        </w:rPr>
      </w:pPr>
      <w:r>
        <w:rPr>
          <w:rFonts w:cs="Calibri"/>
        </w:rPr>
        <w:t>Oznamovatelem může být každá fyzická osoba, která oznámí a uvede informace o porušení, jež získala v souvislosti s činnostmi souvisejícími s prací nebo jinou obdobnou činností (jak se podává z </w:t>
      </w:r>
      <w:proofErr w:type="spellStart"/>
      <w:r>
        <w:rPr>
          <w:rFonts w:cs="Calibri"/>
        </w:rPr>
        <w:t>ust</w:t>
      </w:r>
      <w:proofErr w:type="spellEnd"/>
      <w:r>
        <w:rPr>
          <w:rFonts w:cs="Calibri"/>
        </w:rPr>
        <w:t xml:space="preserve">. § 2 odst. 3 a odst. 4 zákona o ochraně </w:t>
      </w:r>
      <w:proofErr w:type="gramStart"/>
      <w:r>
        <w:rPr>
          <w:rFonts w:cs="Calibri"/>
        </w:rPr>
        <w:t>oznamovatelů - tedy</w:t>
      </w:r>
      <w:proofErr w:type="gramEnd"/>
      <w:r>
        <w:rPr>
          <w:rFonts w:cs="Calibri"/>
        </w:rPr>
        <w:t xml:space="preserve"> takovou osobou může být zaměstnanec, člen statutárního orgánu, stážista, praktikant, uchazeč o práci či dodavatel dodávek či služeb apod.).    </w:t>
      </w:r>
    </w:p>
    <w:p w14:paraId="0B8683A6" w14:textId="33CC0B39" w:rsidR="001420DF" w:rsidRPr="00716C76" w:rsidRDefault="0096344D" w:rsidP="00952FB5">
      <w:pPr>
        <w:ind w:right="567"/>
        <w:jc w:val="both"/>
        <w:rPr>
          <w:rFonts w:cs="Calibri"/>
        </w:rPr>
      </w:pPr>
      <w:r w:rsidRPr="00716C76">
        <w:rPr>
          <w:rFonts w:cs="Calibri"/>
          <w:b/>
          <w:bCs/>
        </w:rPr>
        <w:t xml:space="preserve">Cílem </w:t>
      </w:r>
      <w:r w:rsidR="001420DF" w:rsidRPr="00716C76">
        <w:rPr>
          <w:rFonts w:cs="Calibri"/>
          <w:b/>
          <w:bCs/>
        </w:rPr>
        <w:t xml:space="preserve">je </w:t>
      </w:r>
      <w:r w:rsidRPr="00716C76">
        <w:rPr>
          <w:rFonts w:cs="Calibri"/>
          <w:b/>
          <w:bCs/>
        </w:rPr>
        <w:t>o</w:t>
      </w:r>
      <w:r w:rsidR="001420DF" w:rsidRPr="00716C76">
        <w:rPr>
          <w:rFonts w:cs="Calibri"/>
          <w:b/>
          <w:bCs/>
        </w:rPr>
        <w:t xml:space="preserve">chránit </w:t>
      </w:r>
      <w:r w:rsidRPr="00716C76">
        <w:rPr>
          <w:rFonts w:cs="Calibri"/>
          <w:b/>
          <w:bCs/>
        </w:rPr>
        <w:t>každého o</w:t>
      </w:r>
      <w:r w:rsidR="001420DF" w:rsidRPr="00716C76">
        <w:rPr>
          <w:rFonts w:cs="Calibri"/>
          <w:b/>
          <w:bCs/>
        </w:rPr>
        <w:t>znamovatele před odvetnými opatřeními</w:t>
      </w:r>
      <w:r w:rsidR="001420DF" w:rsidRPr="00716C76">
        <w:rPr>
          <w:rFonts w:cs="Calibri"/>
        </w:rPr>
        <w:t xml:space="preserve"> </w:t>
      </w:r>
      <w:r w:rsidR="00E93225" w:rsidRPr="00716C76">
        <w:rPr>
          <w:rFonts w:cs="Calibri"/>
        </w:rPr>
        <w:t>zejména ze strany povinného subjektu a kolegů</w:t>
      </w:r>
      <w:r w:rsidRPr="00716C76">
        <w:rPr>
          <w:rFonts w:cs="Calibri"/>
        </w:rPr>
        <w:t>, aby mohl bezpečně, důvěrně a bez obav z odvety oznámit tato protiprávní jednání.</w:t>
      </w:r>
      <w:r w:rsidR="00E93225" w:rsidRPr="00716C76">
        <w:rPr>
          <w:rFonts w:cs="Calibri"/>
        </w:rPr>
        <w:t xml:space="preserve"> </w:t>
      </w:r>
      <w:r w:rsidR="001420DF" w:rsidRPr="00716C76">
        <w:rPr>
          <w:rFonts w:cs="Calibri"/>
        </w:rPr>
        <w:t xml:space="preserve"> </w:t>
      </w:r>
    </w:p>
    <w:p w14:paraId="43EB5ACF" w14:textId="0C4A3EF3" w:rsidR="00E93225" w:rsidRPr="00716C76" w:rsidRDefault="00E93225" w:rsidP="00952FB5">
      <w:pPr>
        <w:ind w:right="567"/>
        <w:jc w:val="both"/>
        <w:rPr>
          <w:rFonts w:cs="Calibri"/>
        </w:rPr>
      </w:pPr>
      <w:r w:rsidRPr="00716C76">
        <w:rPr>
          <w:rFonts w:cs="Calibri"/>
        </w:rPr>
        <w:t xml:space="preserve">Při oznámení prostřednictvím vnitřního kanálu bude </w:t>
      </w:r>
      <w:r w:rsidRPr="00716C76">
        <w:rPr>
          <w:rFonts w:cs="Calibri"/>
          <w:b/>
          <w:bCs/>
        </w:rPr>
        <w:t>utajena totožnost oznamovatele</w:t>
      </w:r>
      <w:r w:rsidRPr="00716C76">
        <w:rPr>
          <w:rFonts w:cs="Calibri"/>
        </w:rPr>
        <w:t xml:space="preserve">, kterou bude znát </w:t>
      </w:r>
      <w:proofErr w:type="gramStart"/>
      <w:r w:rsidRPr="00716C76">
        <w:rPr>
          <w:rFonts w:cs="Calibri"/>
        </w:rPr>
        <w:t>jen  příslušná</w:t>
      </w:r>
      <w:proofErr w:type="gramEnd"/>
      <w:r w:rsidRPr="00716C76">
        <w:rPr>
          <w:rFonts w:cs="Calibri"/>
        </w:rPr>
        <w:t xml:space="preserve"> osoba a tato příslušná osoba má zákonnou povinnost zachovat mlčenlivost.  </w:t>
      </w:r>
    </w:p>
    <w:p w14:paraId="6F0DE634" w14:textId="47EDE6F3" w:rsidR="007643D9" w:rsidRPr="00716C76" w:rsidRDefault="007643D9" w:rsidP="00952FB5">
      <w:pPr>
        <w:ind w:right="567"/>
        <w:jc w:val="both"/>
        <w:rPr>
          <w:rFonts w:cs="Calibri"/>
        </w:rPr>
      </w:pPr>
      <w:r w:rsidRPr="00716C76">
        <w:rPr>
          <w:rFonts w:cs="Calibri"/>
        </w:rPr>
        <w:t xml:space="preserve">Tento </w:t>
      </w:r>
      <w:r w:rsidR="00BC0BF1" w:rsidRPr="00716C76">
        <w:rPr>
          <w:rFonts w:cs="Calibri"/>
          <w:b/>
          <w:bCs/>
        </w:rPr>
        <w:t>vnitřní</w:t>
      </w:r>
      <w:r w:rsidR="00BC0BF1" w:rsidRPr="00716C76">
        <w:rPr>
          <w:rFonts w:cs="Calibri"/>
        </w:rPr>
        <w:t xml:space="preserve"> </w:t>
      </w:r>
      <w:r w:rsidRPr="00716C76">
        <w:rPr>
          <w:rFonts w:cs="Calibri"/>
          <w:b/>
          <w:bCs/>
        </w:rPr>
        <w:t>oznamovací systém</w:t>
      </w:r>
      <w:r w:rsidRPr="00716C76">
        <w:rPr>
          <w:rFonts w:cs="Calibri"/>
        </w:rPr>
        <w:t xml:space="preserve"> </w:t>
      </w:r>
      <w:r w:rsidR="008664A4" w:rsidRPr="00716C76">
        <w:rPr>
          <w:rFonts w:cs="Calibri"/>
          <w:b/>
          <w:bCs/>
        </w:rPr>
        <w:t>FALK, spol. s r.o.</w:t>
      </w:r>
      <w:r w:rsidR="008664A4" w:rsidRPr="00716C76">
        <w:rPr>
          <w:rFonts w:cs="Calibri"/>
        </w:rPr>
        <w:t xml:space="preserve"> </w:t>
      </w:r>
      <w:r w:rsidRPr="00716C76">
        <w:rPr>
          <w:rFonts w:cs="Calibri"/>
        </w:rPr>
        <w:t>je určen zaměstnancům a dalším pracovníkům vykonávající práci a jinou obdobnou činnost, jak je definována v </w:t>
      </w:r>
      <w:proofErr w:type="spellStart"/>
      <w:r w:rsidRPr="00716C76">
        <w:rPr>
          <w:rFonts w:cs="Calibri"/>
        </w:rPr>
        <w:t>ust</w:t>
      </w:r>
      <w:proofErr w:type="spellEnd"/>
      <w:r w:rsidRPr="00716C76">
        <w:rPr>
          <w:rFonts w:cs="Calibri"/>
        </w:rPr>
        <w:t>. § 2 odst. 3 a 4    zákona o ochraně oznamovatelů.</w:t>
      </w:r>
    </w:p>
    <w:p w14:paraId="2828E5E3" w14:textId="77777777" w:rsidR="00BC0BF1" w:rsidRDefault="00BC0BF1" w:rsidP="00BC0BF1">
      <w:pPr>
        <w:ind w:right="567"/>
        <w:jc w:val="center"/>
        <w:rPr>
          <w:rFonts w:cs="Calibri"/>
          <w:b/>
          <w:bCs/>
        </w:rPr>
      </w:pPr>
      <w:r w:rsidRPr="00716C76">
        <w:rPr>
          <w:rFonts w:cs="Calibri"/>
          <w:b/>
          <w:bCs/>
        </w:rPr>
        <w:t>II.</w:t>
      </w:r>
    </w:p>
    <w:p w14:paraId="1C8BA481" w14:textId="3CA19729" w:rsidR="00291FC7" w:rsidRPr="00291FC7" w:rsidRDefault="00291FC7" w:rsidP="00291FC7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291FC7">
        <w:rPr>
          <w:rFonts w:cs="Calibri"/>
          <w:b/>
          <w:bCs/>
        </w:rPr>
        <w:t>Oblasti protiprávních jednání, kterých se může oznámení týkat:</w:t>
      </w:r>
    </w:p>
    <w:p w14:paraId="17B2641A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1416" w:hanging="630"/>
        <w:jc w:val="both"/>
        <w:rPr>
          <w:rFonts w:cs="Calibri"/>
        </w:rPr>
      </w:pPr>
      <w:r w:rsidRPr="00291FC7">
        <w:rPr>
          <w:rFonts w:cs="Calibri"/>
        </w:rPr>
        <w:t>1.</w:t>
      </w:r>
      <w:r w:rsidRPr="00291FC7">
        <w:rPr>
          <w:rFonts w:cs="Calibri"/>
        </w:rPr>
        <w:tab/>
        <w:t>finančních služeb, povinného auditu a jiných ověřovacích služeb, finančních produktů a finančních trhů,</w:t>
      </w:r>
    </w:p>
    <w:p w14:paraId="31B70A72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 xml:space="preserve">2.    </w:t>
      </w:r>
      <w:r w:rsidRPr="00291FC7">
        <w:rPr>
          <w:rFonts w:cs="Calibri"/>
        </w:rPr>
        <w:tab/>
        <w:t>daně z příjmů právnických osob,</w:t>
      </w:r>
    </w:p>
    <w:p w14:paraId="56187873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3.</w:t>
      </w:r>
      <w:r w:rsidRPr="00291FC7">
        <w:rPr>
          <w:rFonts w:cs="Calibri"/>
        </w:rPr>
        <w:tab/>
        <w:t>předcházení legalizaci výnosů z trestné činnosti a financování terorismu,</w:t>
      </w:r>
    </w:p>
    <w:p w14:paraId="03D1C719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4.</w:t>
      </w:r>
      <w:r w:rsidRPr="00291FC7">
        <w:rPr>
          <w:rFonts w:cs="Calibri"/>
        </w:rPr>
        <w:tab/>
        <w:t>ochrany spotřebitele,</w:t>
      </w:r>
    </w:p>
    <w:p w14:paraId="21CFAC1A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5.</w:t>
      </w:r>
      <w:r w:rsidRPr="00291FC7">
        <w:rPr>
          <w:rFonts w:cs="Calibri"/>
        </w:rPr>
        <w:tab/>
        <w:t>souladu s požadavky na výrobky včetně jejich bezpečnosti,</w:t>
      </w:r>
    </w:p>
    <w:p w14:paraId="370A26C1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6.</w:t>
      </w:r>
      <w:r w:rsidRPr="00291FC7">
        <w:rPr>
          <w:rFonts w:cs="Calibri"/>
        </w:rPr>
        <w:tab/>
        <w:t>bezpečnosti dopravy, přepravy a provozu na pozemních komunikacích,</w:t>
      </w:r>
    </w:p>
    <w:p w14:paraId="1B7D94A1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7.</w:t>
      </w:r>
      <w:r w:rsidRPr="00291FC7">
        <w:rPr>
          <w:rFonts w:cs="Calibri"/>
        </w:rPr>
        <w:tab/>
        <w:t>ochrany životního prostředí,</w:t>
      </w:r>
    </w:p>
    <w:p w14:paraId="3BBBA826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8.</w:t>
      </w:r>
      <w:r w:rsidRPr="00291FC7">
        <w:rPr>
          <w:rFonts w:cs="Calibri"/>
        </w:rPr>
        <w:tab/>
        <w:t>bezpečnosti potravin a krmiv a ochrany zvířat a jejich zdraví,</w:t>
      </w:r>
    </w:p>
    <w:p w14:paraId="292E9478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9.</w:t>
      </w:r>
      <w:r w:rsidRPr="00291FC7">
        <w:rPr>
          <w:rFonts w:cs="Calibri"/>
        </w:rPr>
        <w:tab/>
        <w:t>radiační ochrany a jaderné bezpečnosti,</w:t>
      </w:r>
    </w:p>
    <w:p w14:paraId="7B029130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10.</w:t>
      </w:r>
      <w:r w:rsidRPr="00291FC7">
        <w:rPr>
          <w:rFonts w:cs="Calibri"/>
        </w:rPr>
        <w:tab/>
        <w:t>hospodářské soutěže, veřejných dražeb a zadávání veřejných zakázek,</w:t>
      </w:r>
    </w:p>
    <w:p w14:paraId="2C88D739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11.</w:t>
      </w:r>
      <w:r w:rsidRPr="00291FC7">
        <w:rPr>
          <w:rFonts w:cs="Calibri"/>
        </w:rPr>
        <w:tab/>
        <w:t>ochrany vnitřního pořádku a bezpečnosti, života a zdraví,</w:t>
      </w:r>
    </w:p>
    <w:p w14:paraId="18B5780E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1416" w:hanging="630"/>
        <w:jc w:val="both"/>
        <w:rPr>
          <w:rFonts w:cs="Calibri"/>
        </w:rPr>
      </w:pPr>
      <w:r w:rsidRPr="00291FC7">
        <w:rPr>
          <w:rFonts w:cs="Calibri"/>
        </w:rPr>
        <w:t>12.</w:t>
      </w:r>
      <w:r w:rsidRPr="00291FC7">
        <w:rPr>
          <w:rFonts w:cs="Calibri"/>
        </w:rPr>
        <w:tab/>
        <w:t>ochrany osobních údajů, soukromí a bezpečnosti sítí elektronických komunikací a informačních systémů,</w:t>
      </w:r>
    </w:p>
    <w:p w14:paraId="04CB7C78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786"/>
        <w:jc w:val="both"/>
        <w:rPr>
          <w:rFonts w:cs="Calibri"/>
        </w:rPr>
      </w:pPr>
      <w:r w:rsidRPr="00291FC7">
        <w:rPr>
          <w:rFonts w:cs="Calibri"/>
        </w:rPr>
        <w:t>13.</w:t>
      </w:r>
      <w:r w:rsidRPr="00291FC7">
        <w:rPr>
          <w:rFonts w:cs="Calibri"/>
        </w:rPr>
        <w:tab/>
        <w:t>ochrany finančních zájmů Evropské unie</w:t>
      </w:r>
      <w:r w:rsidRPr="00291FC7">
        <w:rPr>
          <w:rFonts w:cs="Calibri"/>
          <w:vertAlign w:val="superscript"/>
        </w:rPr>
        <w:footnoteReference w:id="2"/>
      </w:r>
      <w:r w:rsidRPr="00291FC7">
        <w:rPr>
          <w:rFonts w:cs="Calibri"/>
          <w:vertAlign w:val="superscript"/>
        </w:rPr>
        <w:t>)</w:t>
      </w:r>
      <w:r w:rsidRPr="00291FC7">
        <w:rPr>
          <w:rFonts w:cs="Calibri"/>
        </w:rPr>
        <w:t>, nebo</w:t>
      </w:r>
    </w:p>
    <w:p w14:paraId="0D72B0BC" w14:textId="77777777" w:rsidR="00291FC7" w:rsidRPr="00291FC7" w:rsidRDefault="00291FC7" w:rsidP="00291FC7">
      <w:pPr>
        <w:pStyle w:val="Odstavecseseznamem"/>
        <w:autoSpaceDE w:val="0"/>
        <w:autoSpaceDN w:val="0"/>
        <w:adjustRightInd w:val="0"/>
        <w:spacing w:after="120" w:line="240" w:lineRule="auto"/>
        <w:ind w:left="1416" w:hanging="630"/>
        <w:jc w:val="both"/>
        <w:rPr>
          <w:rFonts w:cs="Calibri"/>
        </w:rPr>
      </w:pPr>
      <w:r w:rsidRPr="00291FC7">
        <w:rPr>
          <w:rFonts w:cs="Calibri"/>
        </w:rPr>
        <w:t>14.</w:t>
      </w:r>
      <w:r w:rsidRPr="00291FC7">
        <w:rPr>
          <w:rFonts w:cs="Calibri"/>
        </w:rPr>
        <w:tab/>
        <w:t>fungování vnitřního trhu</w:t>
      </w:r>
      <w:r w:rsidRPr="00291FC7">
        <w:rPr>
          <w:rFonts w:cs="Calibri"/>
          <w:vertAlign w:val="superscript"/>
        </w:rPr>
        <w:footnoteReference w:id="3"/>
      </w:r>
      <w:r w:rsidRPr="00291FC7">
        <w:rPr>
          <w:rFonts w:cs="Calibri"/>
          <w:vertAlign w:val="superscript"/>
        </w:rPr>
        <w:t>)</w:t>
      </w:r>
      <w:r w:rsidRPr="00291FC7">
        <w:rPr>
          <w:rFonts w:cs="Calibri"/>
        </w:rPr>
        <w:t xml:space="preserve"> včetně ochrany hospodářské soutěže a státní podpory podle práva Evropské unie.</w:t>
      </w:r>
    </w:p>
    <w:p w14:paraId="06AECB90" w14:textId="011A00D3" w:rsidR="00291FC7" w:rsidRDefault="00291FC7" w:rsidP="00291FC7">
      <w:pPr>
        <w:ind w:right="567"/>
        <w:jc w:val="center"/>
        <w:rPr>
          <w:rFonts w:cs="Calibri"/>
          <w:b/>
          <w:bCs/>
        </w:rPr>
      </w:pPr>
      <w:r w:rsidRPr="00716C76">
        <w:rPr>
          <w:rFonts w:cs="Calibri"/>
          <w:b/>
          <w:bCs/>
        </w:rPr>
        <w:t>I</w:t>
      </w:r>
      <w:r>
        <w:rPr>
          <w:rFonts w:cs="Calibri"/>
          <w:b/>
          <w:bCs/>
        </w:rPr>
        <w:t>I</w:t>
      </w:r>
      <w:r w:rsidRPr="00716C76">
        <w:rPr>
          <w:rFonts w:cs="Calibri"/>
          <w:b/>
          <w:bCs/>
        </w:rPr>
        <w:t>I.</w:t>
      </w:r>
    </w:p>
    <w:p w14:paraId="6CDBE32D" w14:textId="71191CB7" w:rsidR="008664A4" w:rsidRPr="00716C76" w:rsidRDefault="0096344D" w:rsidP="00F7681E">
      <w:pPr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>Způsoby p</w:t>
      </w:r>
      <w:r w:rsidR="008664A4" w:rsidRPr="00716C76">
        <w:rPr>
          <w:rFonts w:cs="Calibri"/>
          <w:b/>
          <w:bCs/>
        </w:rPr>
        <w:t xml:space="preserve">řijímání oznámení prostřednictvím vnitřního oznamovacího systému FALK, spol. </w:t>
      </w:r>
      <w:r w:rsidR="00291FC7">
        <w:rPr>
          <w:rFonts w:cs="Calibri"/>
          <w:b/>
          <w:bCs/>
        </w:rPr>
        <w:t xml:space="preserve"> s</w:t>
      </w:r>
      <w:r w:rsidR="008664A4" w:rsidRPr="00716C76">
        <w:rPr>
          <w:rFonts w:cs="Calibri"/>
          <w:b/>
          <w:bCs/>
        </w:rPr>
        <w:t> r.o.</w:t>
      </w:r>
    </w:p>
    <w:p w14:paraId="6DA7D24B" w14:textId="42BA4F0B" w:rsidR="008664A4" w:rsidRPr="00716C76" w:rsidRDefault="008664A4" w:rsidP="008664A4">
      <w:pPr>
        <w:pStyle w:val="Odstavecseseznamem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cs="Calibri"/>
        </w:rPr>
      </w:pPr>
      <w:r w:rsidRPr="00716C76">
        <w:rPr>
          <w:rFonts w:cs="Calibri"/>
        </w:rPr>
        <w:t>Příslušná osoba přijímá oznámení písemně nebo ústně.</w:t>
      </w:r>
    </w:p>
    <w:p w14:paraId="71B47FC5" w14:textId="77777777" w:rsidR="008664A4" w:rsidRPr="00716C76" w:rsidRDefault="008664A4" w:rsidP="008664A4">
      <w:pPr>
        <w:pStyle w:val="Odstavecseseznamem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>Písemně:</w:t>
      </w:r>
    </w:p>
    <w:p w14:paraId="0348AB2A" w14:textId="699AE9B6" w:rsidR="008664A4" w:rsidRPr="00716C76" w:rsidRDefault="008664A4" w:rsidP="008664A4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 w:rsidRPr="00716C76">
        <w:rPr>
          <w:rFonts w:cs="Calibri"/>
        </w:rPr>
        <w:t>poštou – písemné oznámení poštou musí být v</w:t>
      </w:r>
      <w:r w:rsidR="00071053" w:rsidRPr="00716C76">
        <w:rPr>
          <w:rFonts w:cs="Calibri"/>
        </w:rPr>
        <w:t> </w:t>
      </w:r>
      <w:r w:rsidRPr="00716C76">
        <w:rPr>
          <w:rFonts w:cs="Calibri"/>
        </w:rPr>
        <w:t>řádně zalepené obálce opatřené nápisem uvedeným níže v</w:t>
      </w:r>
      <w:r w:rsidR="00071053" w:rsidRPr="00716C76">
        <w:rPr>
          <w:rFonts w:cs="Calibri"/>
        </w:rPr>
        <w:t> </w:t>
      </w:r>
      <w:r w:rsidRPr="00716C76">
        <w:rPr>
          <w:rFonts w:cs="Calibri"/>
        </w:rPr>
        <w:t>kontaktech u pověřené osoby;</w:t>
      </w:r>
    </w:p>
    <w:p w14:paraId="7CCC31BA" w14:textId="37302BEF" w:rsidR="008664A4" w:rsidRPr="00716C76" w:rsidRDefault="008664A4" w:rsidP="008664A4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</w:rPr>
      </w:pPr>
      <w:r w:rsidRPr="00716C76">
        <w:rPr>
          <w:rFonts w:cs="Calibri"/>
        </w:rPr>
        <w:t>e-mailem – na e-mailovou adresu pověřené osoby uvedené níže v</w:t>
      </w:r>
      <w:r w:rsidR="00071053" w:rsidRPr="00716C76">
        <w:rPr>
          <w:rFonts w:cs="Calibri"/>
        </w:rPr>
        <w:t> </w:t>
      </w:r>
      <w:r w:rsidRPr="00716C76">
        <w:rPr>
          <w:rFonts w:cs="Calibri"/>
        </w:rPr>
        <w:t>kontaktech u pověřené osoby; tato adresa je zabezpečena s</w:t>
      </w:r>
      <w:r w:rsidR="00071053" w:rsidRPr="00716C76">
        <w:rPr>
          <w:rFonts w:cs="Calibri"/>
        </w:rPr>
        <w:t> </w:t>
      </w:r>
      <w:r w:rsidRPr="00716C76">
        <w:rPr>
          <w:rFonts w:cs="Calibri"/>
        </w:rPr>
        <w:t>přístupem pouze příslušné osobě;</w:t>
      </w:r>
    </w:p>
    <w:p w14:paraId="5930B286" w14:textId="3C3DA987" w:rsidR="008664A4" w:rsidRPr="00716C76" w:rsidRDefault="008664A4" w:rsidP="008664A4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 xml:space="preserve">Ústně: </w:t>
      </w:r>
    </w:p>
    <w:p w14:paraId="605783EF" w14:textId="77777777" w:rsidR="00071053" w:rsidRPr="00716C76" w:rsidRDefault="00071053" w:rsidP="00071053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telefonicky – telefonický hovor není nahráván;</w:t>
      </w:r>
    </w:p>
    <w:p w14:paraId="6676E5FD" w14:textId="7C0258EA" w:rsidR="008664A4" w:rsidRPr="00716C76" w:rsidRDefault="00071053" w:rsidP="00CF75C8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osobně </w:t>
      </w:r>
      <w:r w:rsidR="00176D40" w:rsidRPr="00716C76">
        <w:rPr>
          <w:rFonts w:cs="Calibri"/>
        </w:rPr>
        <w:t>–</w:t>
      </w:r>
      <w:r w:rsidRPr="00716C76">
        <w:rPr>
          <w:rFonts w:cs="Calibri"/>
        </w:rPr>
        <w:t xml:space="preserve"> </w:t>
      </w:r>
      <w:r w:rsidR="00176D40" w:rsidRPr="00716C76">
        <w:rPr>
          <w:rFonts w:cs="Calibri"/>
        </w:rPr>
        <w:t xml:space="preserve">na žádost oznamovatele je možné domluvení osobní schůzky s pověřenou osobou na jejím mobilním telefonu v pracovní dny v čase od 09.00 – 14.00 hod.; </w:t>
      </w:r>
      <w:r w:rsidR="008664A4" w:rsidRPr="00716C76">
        <w:rPr>
          <w:rFonts w:cs="Calibri"/>
        </w:rPr>
        <w:t xml:space="preserve">příslušná osoba oznámení osobně </w:t>
      </w:r>
      <w:r w:rsidR="00176D40" w:rsidRPr="00716C76">
        <w:rPr>
          <w:rFonts w:cs="Calibri"/>
        </w:rPr>
        <w:t xml:space="preserve">přijme </w:t>
      </w:r>
      <w:r w:rsidR="008664A4" w:rsidRPr="00716C76">
        <w:rPr>
          <w:rFonts w:cs="Calibri"/>
        </w:rPr>
        <w:t>v přiměřené lhůtě, nejdéle však do 14 dnů ode dne, kdy o to oznamovatel požádal</w:t>
      </w:r>
      <w:r w:rsidR="00176D40" w:rsidRPr="00716C76">
        <w:rPr>
          <w:rFonts w:cs="Calibri"/>
        </w:rPr>
        <w:t xml:space="preserve"> (n</w:t>
      </w:r>
      <w:r w:rsidR="008664A4" w:rsidRPr="00716C76">
        <w:rPr>
          <w:rFonts w:cs="Calibri"/>
        </w:rPr>
        <w:t>elze-li lhůtu dodržet z důvodů na straně oznamovatele, poznamená příslušná osoba tuto skutečnost do spisu</w:t>
      </w:r>
      <w:r w:rsidR="00176D40" w:rsidRPr="00716C76">
        <w:rPr>
          <w:rFonts w:cs="Calibri"/>
        </w:rPr>
        <w:t>)</w:t>
      </w:r>
      <w:r w:rsidR="00A255AF" w:rsidRPr="00716C76">
        <w:rPr>
          <w:rFonts w:cs="Calibri"/>
        </w:rPr>
        <w:t>; ústní oznámení může být dle domluvy  nahráno nebo zapsáno, s možností zápis zkontrolovat, opravit a odsouhlasit podpisem.</w:t>
      </w:r>
    </w:p>
    <w:p w14:paraId="45D361DF" w14:textId="77777777" w:rsidR="00320F24" w:rsidRDefault="00320F24" w:rsidP="00320F24">
      <w:pPr>
        <w:pStyle w:val="Odstavecseseznamem"/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</w:p>
    <w:p w14:paraId="662BB7FB" w14:textId="77777777" w:rsidR="00AD6CD1" w:rsidRDefault="00AD6CD1" w:rsidP="00930CA9">
      <w:pPr>
        <w:ind w:right="-142"/>
        <w:jc w:val="both"/>
        <w:rPr>
          <w:rFonts w:cs="Calibri"/>
        </w:rPr>
      </w:pPr>
      <w:r>
        <w:rPr>
          <w:rFonts w:cs="Calibri"/>
        </w:rPr>
        <w:t>Příslušná osoba</w:t>
      </w:r>
      <w:bookmarkStart w:id="0" w:name="_Hlk103617984"/>
      <w:r w:rsidRPr="00AD6CD1">
        <w:rPr>
          <w:rFonts w:cs="Calibri"/>
        </w:rPr>
        <w:t xml:space="preserve"> přijímá a posuzuje důvodnost oznámení podaného prostřednictvím vnitřního oznamovacího systému FALK, spol. s r.o. Vykonává svou činnost osobně a</w:t>
      </w:r>
      <w:bookmarkEnd w:id="0"/>
      <w:r w:rsidRPr="00AD6CD1">
        <w:rPr>
          <w:rFonts w:cs="Calibri"/>
        </w:rPr>
        <w:t xml:space="preserve"> postupuje při výkonu své činnosti nestranně a zachovává </w:t>
      </w:r>
      <w:r w:rsidRPr="00930CA9">
        <w:rPr>
          <w:rFonts w:cs="Calibri"/>
          <w:b/>
          <w:bCs/>
        </w:rPr>
        <w:t>důvěrnost</w:t>
      </w:r>
      <w:r w:rsidRPr="00AD6CD1">
        <w:rPr>
          <w:rFonts w:cs="Calibri"/>
        </w:rPr>
        <w:t xml:space="preserve"> totožnosti oznamovatele a informací (jak se podává z obsahu zákona o ochraně informací) a jejichž prozrazení by mohlo zmařit nebo ohrozit účel podávání oznámení, zejména řádné prošetření informací uvedených v oznámení a předejití nebo nápravu protiprávního stavu.</w:t>
      </w:r>
    </w:p>
    <w:p w14:paraId="1A2EEC1C" w14:textId="1A529E9A" w:rsidR="00320F24" w:rsidRPr="00716C76" w:rsidRDefault="00320F24" w:rsidP="00320F24">
      <w:pPr>
        <w:ind w:right="567"/>
        <w:jc w:val="center"/>
        <w:rPr>
          <w:rFonts w:cs="Calibri"/>
          <w:b/>
          <w:bCs/>
        </w:rPr>
      </w:pPr>
      <w:r w:rsidRPr="00716C76">
        <w:rPr>
          <w:rFonts w:cs="Calibri"/>
          <w:b/>
          <w:bCs/>
        </w:rPr>
        <w:t>I</w:t>
      </w:r>
      <w:r w:rsidR="00880C6C">
        <w:rPr>
          <w:rFonts w:cs="Calibri"/>
          <w:b/>
          <w:bCs/>
        </w:rPr>
        <w:t>V</w:t>
      </w:r>
      <w:r w:rsidRPr="00716C76">
        <w:rPr>
          <w:rFonts w:cs="Calibri"/>
          <w:b/>
          <w:bCs/>
        </w:rPr>
        <w:t>.</w:t>
      </w:r>
    </w:p>
    <w:p w14:paraId="79FFD40D" w14:textId="507E5926" w:rsidR="008664A4" w:rsidRPr="00716C76" w:rsidRDefault="007A64E4" w:rsidP="00952FB5">
      <w:pPr>
        <w:ind w:right="567"/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>Příslušná osoba vyřizující oznámení – kontaktní údaje:</w:t>
      </w:r>
    </w:p>
    <w:p w14:paraId="18D7441B" w14:textId="3C95D6FB" w:rsidR="0096344D" w:rsidRPr="00716C76" w:rsidRDefault="0096344D" w:rsidP="00952FB5">
      <w:pPr>
        <w:ind w:right="567"/>
        <w:jc w:val="both"/>
        <w:rPr>
          <w:rFonts w:cs="Calibri"/>
        </w:rPr>
      </w:pPr>
      <w:r w:rsidRPr="00716C76">
        <w:rPr>
          <w:rFonts w:cs="Calibri"/>
          <w:b/>
          <w:bCs/>
        </w:rPr>
        <w:t xml:space="preserve">Pověřená </w:t>
      </w:r>
      <w:proofErr w:type="gramStart"/>
      <w:r w:rsidRPr="00716C76">
        <w:rPr>
          <w:rFonts w:cs="Calibri"/>
          <w:b/>
          <w:bCs/>
        </w:rPr>
        <w:t>osoba:  Věra</w:t>
      </w:r>
      <w:proofErr w:type="gramEnd"/>
      <w:r w:rsidRPr="00716C76">
        <w:rPr>
          <w:rFonts w:cs="Calibri"/>
          <w:b/>
          <w:bCs/>
        </w:rPr>
        <w:t xml:space="preserve"> Mašatová</w:t>
      </w:r>
      <w:r w:rsidRPr="00716C76">
        <w:rPr>
          <w:rFonts w:cs="Calibri"/>
        </w:rPr>
        <w:t>, mzdová účetní a personalistka</w:t>
      </w:r>
    </w:p>
    <w:p w14:paraId="556510B4" w14:textId="0F0983FE" w:rsidR="0096344D" w:rsidRPr="00716C76" w:rsidRDefault="0096344D" w:rsidP="00952FB5">
      <w:pPr>
        <w:ind w:right="567"/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 xml:space="preserve">Písemné oznámení poštou: </w:t>
      </w:r>
    </w:p>
    <w:p w14:paraId="15E3B320" w14:textId="0ED7FB56" w:rsidR="0096344D" w:rsidRPr="00716C76" w:rsidRDefault="00B12A37" w:rsidP="00952FB5">
      <w:pPr>
        <w:ind w:right="567"/>
        <w:jc w:val="both"/>
        <w:rPr>
          <w:rFonts w:cs="Calibri"/>
        </w:rPr>
      </w:pPr>
      <w:r w:rsidRPr="00716C76">
        <w:rPr>
          <w:rFonts w:cs="Calibri"/>
        </w:rPr>
        <w:t>k</w:t>
      </w:r>
      <w:r w:rsidR="0096344D" w:rsidRPr="00716C76">
        <w:rPr>
          <w:rFonts w:cs="Calibri"/>
        </w:rPr>
        <w:t xml:space="preserve"> rukám Věry Mašatové – </w:t>
      </w:r>
      <w:proofErr w:type="gramStart"/>
      <w:r w:rsidR="0096344D" w:rsidRPr="00716C76">
        <w:rPr>
          <w:rFonts w:cs="Calibri"/>
        </w:rPr>
        <w:t>NEOTVÍRAT !</w:t>
      </w:r>
      <w:proofErr w:type="gramEnd"/>
      <w:r w:rsidR="0096344D" w:rsidRPr="00716C76">
        <w:rPr>
          <w:rFonts w:cs="Calibri"/>
        </w:rPr>
        <w:t xml:space="preserve"> </w:t>
      </w:r>
      <w:proofErr w:type="spellStart"/>
      <w:proofErr w:type="gramStart"/>
      <w:r w:rsidR="0096344D" w:rsidRPr="00716C76">
        <w:rPr>
          <w:rFonts w:cs="Calibri"/>
        </w:rPr>
        <w:t>Whistleblowing</w:t>
      </w:r>
      <w:proofErr w:type="spellEnd"/>
      <w:r w:rsidR="0096344D" w:rsidRPr="00716C76">
        <w:rPr>
          <w:rFonts w:cs="Calibri"/>
        </w:rPr>
        <w:t xml:space="preserve"> !</w:t>
      </w:r>
      <w:proofErr w:type="gramEnd"/>
    </w:p>
    <w:p w14:paraId="3C7F3FA3" w14:textId="7F42923E" w:rsidR="006F6436" w:rsidRPr="00716C76" w:rsidRDefault="000F4451" w:rsidP="006F6436">
      <w:pPr>
        <w:ind w:right="567"/>
        <w:rPr>
          <w:rFonts w:cs="Calibri"/>
        </w:rPr>
      </w:pPr>
      <w:r w:rsidRPr="00716C76">
        <w:rPr>
          <w:rFonts w:cs="Calibri"/>
        </w:rPr>
        <w:t>na adresu FALK, spol. s r.o.</w:t>
      </w:r>
      <w:r w:rsidR="006F6436">
        <w:rPr>
          <w:rFonts w:cs="Calibri"/>
        </w:rPr>
        <w:t>,</w:t>
      </w:r>
      <w:r w:rsidRPr="00716C76">
        <w:rPr>
          <w:rFonts w:cs="Calibri"/>
        </w:rPr>
        <w:t xml:space="preserve"> </w:t>
      </w:r>
      <w:r w:rsidR="006F6436" w:rsidRPr="009D7F68">
        <w:rPr>
          <w:rFonts w:cs="Calibri"/>
        </w:rPr>
        <w:t>Radobyčická 2709/9, Jižní Předměstí, 301 00 Plzeň</w:t>
      </w:r>
    </w:p>
    <w:p w14:paraId="148779E4" w14:textId="77777777" w:rsidR="000F4451" w:rsidRPr="00716C76" w:rsidRDefault="000F4451" w:rsidP="000F4451">
      <w:pPr>
        <w:ind w:right="567"/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>Zabezpečená e-mailová adresa, do které má přístup pouze pověřená osoba:</w:t>
      </w:r>
    </w:p>
    <w:p w14:paraId="6940BED0" w14:textId="5F154908" w:rsidR="000F4451" w:rsidRPr="00716C76" w:rsidRDefault="000F4451" w:rsidP="000F4451">
      <w:pPr>
        <w:ind w:right="567"/>
        <w:jc w:val="both"/>
        <w:rPr>
          <w:rFonts w:cs="Calibri"/>
        </w:rPr>
      </w:pPr>
      <w:r w:rsidRPr="00716C76">
        <w:rPr>
          <w:rFonts w:cs="Calibri"/>
        </w:rPr>
        <w:t>vmasatova</w:t>
      </w:r>
      <w:r w:rsidR="00D3795F" w:rsidRPr="00716C76">
        <w:rPr>
          <w:rFonts w:cs="Calibri"/>
        </w:rPr>
        <w:t>@falk.cz</w:t>
      </w:r>
      <w:r w:rsidRPr="00716C76">
        <w:rPr>
          <w:rFonts w:cs="Calibri"/>
        </w:rPr>
        <w:t xml:space="preserve"> </w:t>
      </w:r>
    </w:p>
    <w:p w14:paraId="20CBD352" w14:textId="7B813A7F" w:rsidR="00B12A37" w:rsidRPr="00716C76" w:rsidRDefault="00B12A37" w:rsidP="00B12A37">
      <w:pPr>
        <w:ind w:right="567"/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>Ústní oznámení nebo domluvení osobní schůzky je možné na telefonním čísle pověřené osoby:</w:t>
      </w:r>
    </w:p>
    <w:p w14:paraId="0A3215B8" w14:textId="368BDC74" w:rsidR="0096344D" w:rsidRDefault="00B12A37" w:rsidP="00952FB5">
      <w:pPr>
        <w:ind w:right="567"/>
        <w:jc w:val="both"/>
        <w:rPr>
          <w:rFonts w:cs="Calibri"/>
        </w:rPr>
      </w:pPr>
      <w:r w:rsidRPr="00716C76">
        <w:rPr>
          <w:rFonts w:cs="Calibri"/>
        </w:rPr>
        <w:t>+420 606 659</w:t>
      </w:r>
      <w:r w:rsidR="009C0448" w:rsidRPr="00716C76">
        <w:rPr>
          <w:rFonts w:cs="Calibri"/>
        </w:rPr>
        <w:t> </w:t>
      </w:r>
      <w:r w:rsidRPr="00716C76">
        <w:rPr>
          <w:rFonts w:cs="Calibri"/>
        </w:rPr>
        <w:t>945</w:t>
      </w:r>
      <w:r w:rsidR="009C0448" w:rsidRPr="00716C76">
        <w:rPr>
          <w:rFonts w:cs="Calibri"/>
        </w:rPr>
        <w:t>; hovor není nahráván.</w:t>
      </w:r>
      <w:r w:rsidRPr="00716C76">
        <w:rPr>
          <w:rFonts w:cs="Calibri"/>
        </w:rPr>
        <w:t xml:space="preserve"> </w:t>
      </w:r>
    </w:p>
    <w:p w14:paraId="4AB78F9C" w14:textId="6E9B43D2" w:rsidR="00570DF4" w:rsidRPr="00716C76" w:rsidRDefault="00570DF4" w:rsidP="00570DF4">
      <w:pPr>
        <w:ind w:right="567"/>
        <w:jc w:val="center"/>
        <w:rPr>
          <w:rFonts w:cs="Calibri"/>
          <w:b/>
          <w:bCs/>
        </w:rPr>
      </w:pPr>
      <w:r w:rsidRPr="00716C76">
        <w:rPr>
          <w:rFonts w:cs="Calibri"/>
          <w:b/>
          <w:bCs/>
        </w:rPr>
        <w:t>V.</w:t>
      </w:r>
    </w:p>
    <w:p w14:paraId="1CE650D4" w14:textId="50E42342" w:rsidR="00570DF4" w:rsidRDefault="00570DF4" w:rsidP="00570DF4">
      <w:pPr>
        <w:ind w:right="567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Povinnosti </w:t>
      </w:r>
      <w:r w:rsidR="009B3501">
        <w:rPr>
          <w:rFonts w:cs="Calibri"/>
          <w:b/>
          <w:bCs/>
        </w:rPr>
        <w:t xml:space="preserve">a poučení </w:t>
      </w:r>
      <w:r>
        <w:rPr>
          <w:rFonts w:cs="Calibri"/>
          <w:b/>
          <w:bCs/>
        </w:rPr>
        <w:t>oznamovatele:</w:t>
      </w:r>
    </w:p>
    <w:p w14:paraId="1CB3FF5B" w14:textId="3492778E" w:rsidR="00E5630D" w:rsidRDefault="00E5630D" w:rsidP="00E5630D">
      <w:pPr>
        <w:ind w:right="567"/>
        <w:jc w:val="both"/>
        <w:rPr>
          <w:rFonts w:cs="Calibri"/>
        </w:rPr>
      </w:pPr>
      <w:proofErr w:type="gramStart"/>
      <w:r>
        <w:rPr>
          <w:rFonts w:cs="Calibri"/>
        </w:rPr>
        <w:t>Oznamovatel  musí</w:t>
      </w:r>
      <w:proofErr w:type="gramEnd"/>
      <w:r>
        <w:rPr>
          <w:rFonts w:cs="Calibri"/>
        </w:rPr>
        <w:t xml:space="preserve"> v oznámení uvést údaje o svém </w:t>
      </w:r>
      <w:r w:rsidRPr="00E5630D">
        <w:rPr>
          <w:rFonts w:cs="Calibri"/>
          <w:b/>
          <w:bCs/>
        </w:rPr>
        <w:t>jménu, příjmení a datu narození</w:t>
      </w:r>
      <w:r>
        <w:rPr>
          <w:rFonts w:cs="Calibri"/>
        </w:rPr>
        <w:t xml:space="preserve">, nebo jiné údaje, z nichž je možné dovodit totožnost oznamovatele. </w:t>
      </w:r>
    </w:p>
    <w:p w14:paraId="3AF0A658" w14:textId="418E26D5" w:rsidR="00277839" w:rsidRDefault="00277839" w:rsidP="00E5630D">
      <w:pPr>
        <w:ind w:right="567"/>
        <w:jc w:val="both"/>
        <w:rPr>
          <w:rFonts w:cs="Calibri"/>
        </w:rPr>
      </w:pPr>
      <w:r>
        <w:rPr>
          <w:rFonts w:cs="Calibri"/>
        </w:rPr>
        <w:t xml:space="preserve">Oznamovatel uvede, </w:t>
      </w:r>
      <w:r w:rsidRPr="00277839">
        <w:rPr>
          <w:rFonts w:cs="Calibri"/>
          <w:b/>
          <w:bCs/>
        </w:rPr>
        <w:t>jakou formou chce být informován</w:t>
      </w:r>
      <w:r>
        <w:rPr>
          <w:rFonts w:cs="Calibri"/>
        </w:rPr>
        <w:t xml:space="preserve"> o ře</w:t>
      </w:r>
      <w:r w:rsidR="006F6436">
        <w:rPr>
          <w:rFonts w:cs="Calibri"/>
        </w:rPr>
        <w:t>š</w:t>
      </w:r>
      <w:r>
        <w:rPr>
          <w:rFonts w:cs="Calibri"/>
        </w:rPr>
        <w:t>ení oznámení a příslušné kontaktní údaje pro vybraný způsobe informování.</w:t>
      </w:r>
    </w:p>
    <w:p w14:paraId="7DB142CF" w14:textId="022C8543" w:rsidR="009B3501" w:rsidRDefault="00570DF4" w:rsidP="00570DF4">
      <w:pPr>
        <w:ind w:right="567"/>
        <w:jc w:val="both"/>
        <w:rPr>
          <w:rFonts w:cs="Calibri"/>
        </w:rPr>
      </w:pPr>
      <w:r w:rsidRPr="00570DF4">
        <w:rPr>
          <w:rFonts w:cs="Calibri"/>
        </w:rPr>
        <w:t xml:space="preserve">Oznamovatel by </w:t>
      </w:r>
      <w:r>
        <w:rPr>
          <w:rFonts w:cs="Calibri"/>
        </w:rPr>
        <w:t xml:space="preserve">se </w:t>
      </w:r>
      <w:r w:rsidRPr="00570DF4">
        <w:rPr>
          <w:rFonts w:cs="Calibri"/>
        </w:rPr>
        <w:t xml:space="preserve">vzhledem k okolnostem a informacím, které má k dispozici v době oznámení, měl </w:t>
      </w:r>
      <w:proofErr w:type="gramStart"/>
      <w:r w:rsidRPr="00570DF4">
        <w:rPr>
          <w:rFonts w:cs="Calibri"/>
          <w:b/>
          <w:bCs/>
        </w:rPr>
        <w:t xml:space="preserve">důvodně  </w:t>
      </w:r>
      <w:r>
        <w:rPr>
          <w:rFonts w:cs="Calibri"/>
        </w:rPr>
        <w:t>domnívat</w:t>
      </w:r>
      <w:proofErr w:type="gramEnd"/>
      <w:r>
        <w:rPr>
          <w:rFonts w:cs="Calibri"/>
        </w:rPr>
        <w:t xml:space="preserve">, že jím oznamované či zveřejňované skutečnosti jsou </w:t>
      </w:r>
      <w:r w:rsidRPr="00570DF4">
        <w:rPr>
          <w:rFonts w:cs="Calibri"/>
          <w:b/>
          <w:bCs/>
        </w:rPr>
        <w:t>autentické a pravdivé</w:t>
      </w:r>
      <w:r>
        <w:rPr>
          <w:rFonts w:cs="Calibri"/>
        </w:rPr>
        <w:t xml:space="preserve">. Nelze tedy oznamovat skutečnosti vědomě nepravdivé (takové jednání může být sankciováno). </w:t>
      </w:r>
      <w:r w:rsidR="009B3501">
        <w:rPr>
          <w:rFonts w:cs="Calibri"/>
        </w:rPr>
        <w:t xml:space="preserve">Ochranu nelze poskytovat oznamovateli podávající vědomě nepravdivé, zlovolné oznámení. </w:t>
      </w:r>
    </w:p>
    <w:p w14:paraId="09CE8FD5" w14:textId="1443877B" w:rsidR="00E5630D" w:rsidRDefault="00570DF4" w:rsidP="00570DF4">
      <w:pPr>
        <w:ind w:right="567"/>
        <w:jc w:val="both"/>
        <w:rPr>
          <w:rFonts w:cs="Calibri"/>
        </w:rPr>
      </w:pPr>
      <w:r>
        <w:rPr>
          <w:rFonts w:cs="Calibri"/>
        </w:rPr>
        <w:t>Oznamovatel by měl být sch</w:t>
      </w:r>
      <w:r w:rsidR="00E5630D">
        <w:rPr>
          <w:rFonts w:cs="Calibri"/>
        </w:rPr>
        <w:t>o</w:t>
      </w:r>
      <w:r>
        <w:rPr>
          <w:rFonts w:cs="Calibri"/>
        </w:rPr>
        <w:t xml:space="preserve">pen </w:t>
      </w:r>
      <w:r w:rsidR="00E5630D">
        <w:rPr>
          <w:rFonts w:cs="Calibri"/>
        </w:rPr>
        <w:t xml:space="preserve">identifikovat, jaké oblasti se protiprávní jednání týká a zvážit, jaké ověřitelné informace o oznamovaném protiprávním jednání může poskytnout; rozsah a kvalita </w:t>
      </w:r>
      <w:proofErr w:type="gramStart"/>
      <w:r w:rsidR="00E5630D">
        <w:rPr>
          <w:rFonts w:cs="Calibri"/>
        </w:rPr>
        <w:t>poskytovaných  informací</w:t>
      </w:r>
      <w:proofErr w:type="gramEnd"/>
      <w:r w:rsidR="00E5630D">
        <w:rPr>
          <w:rFonts w:cs="Calibri"/>
        </w:rPr>
        <w:t xml:space="preserve"> může pozitivně ovlivnit prošetření oznámení. </w:t>
      </w:r>
    </w:p>
    <w:p w14:paraId="1037CB78" w14:textId="39D6F8EB" w:rsidR="00110030" w:rsidRDefault="00110030" w:rsidP="00570DF4">
      <w:pPr>
        <w:ind w:right="567"/>
        <w:jc w:val="both"/>
        <w:rPr>
          <w:rFonts w:cs="Calibri"/>
        </w:rPr>
      </w:pPr>
      <w:r>
        <w:rPr>
          <w:rFonts w:cs="Calibri"/>
        </w:rPr>
        <w:t xml:space="preserve">Další informace lze najít na specializovaném webu: </w:t>
      </w:r>
      <w:hyperlink r:id="rId8" w:history="1">
        <w:r w:rsidRPr="00F610D5">
          <w:rPr>
            <w:rStyle w:val="Hypertextovodkaz"/>
            <w:rFonts w:cs="Calibri"/>
          </w:rPr>
          <w:t>https://oznamovatel.justice.cz/</w:t>
        </w:r>
      </w:hyperlink>
      <w:r>
        <w:rPr>
          <w:rFonts w:cs="Calibri"/>
        </w:rPr>
        <w:t>.</w:t>
      </w:r>
    </w:p>
    <w:p w14:paraId="07F5A62A" w14:textId="5585D33D" w:rsidR="00BC0BF1" w:rsidRPr="00716C76" w:rsidRDefault="00320F24" w:rsidP="00BC0BF1">
      <w:pPr>
        <w:ind w:right="567"/>
        <w:jc w:val="center"/>
        <w:rPr>
          <w:rFonts w:cs="Calibri"/>
          <w:b/>
          <w:bCs/>
        </w:rPr>
      </w:pPr>
      <w:r w:rsidRPr="00716C76">
        <w:rPr>
          <w:rFonts w:cs="Calibri"/>
          <w:b/>
          <w:bCs/>
        </w:rPr>
        <w:t>V</w:t>
      </w:r>
      <w:r w:rsidR="00880C6C">
        <w:rPr>
          <w:rFonts w:cs="Calibri"/>
          <w:b/>
          <w:bCs/>
        </w:rPr>
        <w:t>I</w:t>
      </w:r>
      <w:r w:rsidR="00BC0BF1" w:rsidRPr="00716C76">
        <w:rPr>
          <w:rFonts w:cs="Calibri"/>
          <w:b/>
          <w:bCs/>
        </w:rPr>
        <w:t>.</w:t>
      </w:r>
    </w:p>
    <w:p w14:paraId="412B12E3" w14:textId="2C8058DF" w:rsidR="00FC1CF2" w:rsidRPr="00716C76" w:rsidRDefault="001C7013" w:rsidP="001C7013">
      <w:pPr>
        <w:ind w:right="567"/>
        <w:jc w:val="both"/>
        <w:rPr>
          <w:rFonts w:cs="Calibri"/>
        </w:rPr>
      </w:pPr>
      <w:r w:rsidRPr="00716C76">
        <w:rPr>
          <w:rFonts w:cs="Calibri"/>
          <w:b/>
          <w:bCs/>
        </w:rPr>
        <w:t>Další možnost oznámení protiprávního jednání:</w:t>
      </w:r>
      <w:r w:rsidR="00FC1CF2" w:rsidRPr="00716C76">
        <w:rPr>
          <w:rFonts w:cs="Calibri"/>
          <w:b/>
          <w:bCs/>
        </w:rPr>
        <w:t xml:space="preserve"> </w:t>
      </w:r>
      <w:r w:rsidR="00FC1CF2" w:rsidRPr="00716C76">
        <w:rPr>
          <w:rFonts w:cs="Calibri"/>
        </w:rPr>
        <w:t xml:space="preserve">osobám, které oznamují protiprávní jednání, které nesouvisí s činností FALK, spol.  s r.o., je určen </w:t>
      </w:r>
      <w:proofErr w:type="gramStart"/>
      <w:r w:rsidR="00FC1CF2" w:rsidRPr="00716C76">
        <w:rPr>
          <w:rFonts w:cs="Calibri"/>
        </w:rPr>
        <w:t>externí  oznamovací</w:t>
      </w:r>
      <w:proofErr w:type="gramEnd"/>
      <w:r w:rsidR="00FC1CF2" w:rsidRPr="00716C76">
        <w:rPr>
          <w:rFonts w:cs="Calibri"/>
        </w:rPr>
        <w:t xml:space="preserve"> systém:</w:t>
      </w:r>
    </w:p>
    <w:p w14:paraId="1AEECF93" w14:textId="6C035ACC" w:rsidR="0096344D" w:rsidRDefault="00FC1CF2" w:rsidP="00FC1CF2">
      <w:pPr>
        <w:ind w:right="567"/>
        <w:jc w:val="both"/>
        <w:rPr>
          <w:rFonts w:cs="Calibri"/>
        </w:rPr>
      </w:pPr>
      <w:r w:rsidRPr="00716C76">
        <w:rPr>
          <w:rFonts w:cs="Calibri"/>
        </w:rPr>
        <w:t xml:space="preserve"> </w:t>
      </w:r>
      <w:r w:rsidRPr="00716C76">
        <w:rPr>
          <w:rFonts w:cs="Calibri"/>
          <w:b/>
          <w:bCs/>
        </w:rPr>
        <w:t>Externí oznamovací systém Ministerstva spravedlnosti</w:t>
      </w:r>
      <w:r w:rsidRPr="00716C76">
        <w:rPr>
          <w:rFonts w:cs="Calibri"/>
        </w:rPr>
        <w:t>, Vyšehradská 16, Praha 2</w:t>
      </w:r>
      <w:r w:rsidR="00716C76">
        <w:rPr>
          <w:rFonts w:cs="Calibri"/>
        </w:rPr>
        <w:t>.</w:t>
      </w:r>
    </w:p>
    <w:p w14:paraId="5DDAD7C2" w14:textId="335BDA15" w:rsidR="00716C76" w:rsidRPr="00716C76" w:rsidRDefault="00716C76" w:rsidP="00FC1CF2">
      <w:pPr>
        <w:ind w:right="567"/>
        <w:jc w:val="both"/>
        <w:rPr>
          <w:rFonts w:cs="Calibri"/>
        </w:rPr>
      </w:pPr>
      <w:r>
        <w:rPr>
          <w:rFonts w:cs="Calibri"/>
        </w:rPr>
        <w:t xml:space="preserve">FALK, spol. s r.o. </w:t>
      </w:r>
      <w:r w:rsidRPr="00FC2B92">
        <w:rPr>
          <w:rFonts w:cs="Calibri"/>
          <w:b/>
          <w:bCs/>
        </w:rPr>
        <w:t>vylučuje možnost přijímání oznámení od osob, které pro ni nevykonávají</w:t>
      </w:r>
      <w:r>
        <w:rPr>
          <w:rFonts w:cs="Calibri"/>
        </w:rPr>
        <w:t xml:space="preserve"> práci nebo jinou obdobnou činnost dle </w:t>
      </w:r>
      <w:proofErr w:type="spellStart"/>
      <w:r>
        <w:rPr>
          <w:rFonts w:cs="Calibri"/>
        </w:rPr>
        <w:t>ust</w:t>
      </w:r>
      <w:proofErr w:type="spellEnd"/>
      <w:r>
        <w:rPr>
          <w:rFonts w:cs="Calibri"/>
        </w:rPr>
        <w:t>. § 2 odst. 3 písm. a),</w:t>
      </w:r>
      <w:r w:rsidR="006F6436">
        <w:rPr>
          <w:rFonts w:cs="Calibri"/>
        </w:rPr>
        <w:t xml:space="preserve"> </w:t>
      </w:r>
      <w:r>
        <w:rPr>
          <w:rFonts w:cs="Calibri"/>
        </w:rPr>
        <w:t>b)</w:t>
      </w:r>
      <w:r w:rsidR="006F6436">
        <w:rPr>
          <w:rFonts w:cs="Calibri"/>
        </w:rPr>
        <w:t xml:space="preserve">, </w:t>
      </w:r>
      <w:r>
        <w:rPr>
          <w:rFonts w:cs="Calibri"/>
        </w:rPr>
        <w:t>h) nebo i) zákona o ochraně oznamovatelů.</w:t>
      </w:r>
    </w:p>
    <w:p w14:paraId="5ACC691A" w14:textId="0A05A00F" w:rsidR="00FC1CF2" w:rsidRPr="00716C76" w:rsidRDefault="00FC1CF2" w:rsidP="00FC1CF2">
      <w:pPr>
        <w:ind w:right="567"/>
        <w:jc w:val="center"/>
        <w:rPr>
          <w:rFonts w:cs="Calibri"/>
          <w:b/>
          <w:bCs/>
        </w:rPr>
      </w:pPr>
      <w:r w:rsidRPr="00716C76">
        <w:rPr>
          <w:rFonts w:cs="Calibri"/>
          <w:b/>
          <w:bCs/>
        </w:rPr>
        <w:t>V</w:t>
      </w:r>
      <w:r w:rsidR="00737691">
        <w:rPr>
          <w:rFonts w:cs="Calibri"/>
          <w:b/>
          <w:bCs/>
        </w:rPr>
        <w:t>I</w:t>
      </w:r>
      <w:r w:rsidR="00880C6C">
        <w:rPr>
          <w:rFonts w:cs="Calibri"/>
          <w:b/>
          <w:bCs/>
        </w:rPr>
        <w:t>I</w:t>
      </w:r>
      <w:r w:rsidRPr="00716C76">
        <w:rPr>
          <w:rFonts w:cs="Calibri"/>
          <w:b/>
          <w:bCs/>
        </w:rPr>
        <w:t>.</w:t>
      </w:r>
    </w:p>
    <w:p w14:paraId="53FAE267" w14:textId="66C134A4" w:rsidR="00FC1CF2" w:rsidRPr="00716C76" w:rsidRDefault="00FC1CF2" w:rsidP="00FC1CF2">
      <w:pPr>
        <w:ind w:right="567"/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>Vyřizování oznámení a lhůty:</w:t>
      </w:r>
    </w:p>
    <w:p w14:paraId="6FB2ECC3" w14:textId="374E6B8A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 xml:space="preserve">Příslušná osoba bezodkladně písemně vyrozumí oznamovatele o přijetí oznámení, nejdéle však do 7 dnů ode dne přijetí oznámení (to </w:t>
      </w:r>
      <w:proofErr w:type="gramStart"/>
      <w:r w:rsidRPr="00716C76">
        <w:rPr>
          <w:rFonts w:cs="Calibri"/>
        </w:rPr>
        <w:t>neplatí,  jestliže</w:t>
      </w:r>
      <w:proofErr w:type="gramEnd"/>
      <w:r w:rsidRPr="00716C76">
        <w:rPr>
          <w:rFonts w:cs="Calibri"/>
        </w:rPr>
        <w:t xml:space="preserve"> příslušné osobě není oznamovatel znám, jestliže je zřejmé, že by takovým postupem byla prozrazena totožnost oznamovatele anebo jestliže o to oznamovatel požádal).</w:t>
      </w:r>
    </w:p>
    <w:p w14:paraId="332C97C2" w14:textId="77777777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 xml:space="preserve">Příslušná osoba posoudí důvodnost informací uvedených v oznámení a písemně vyrozumí oznamovatele o výsledcích posouzení do 30 dnů ode dne přijetí oznámení. V případech skutkově nebo právně složitých lze tuto lhůtu prodloužit až o 30 dnů, nejvýše však dvakrát. O prodloužení lhůty a důvodech pro její prodloužení je příslušná osoba povinna oznamovatele písemně vyrozumět před jejím uplynutím (to </w:t>
      </w:r>
      <w:proofErr w:type="gramStart"/>
      <w:r w:rsidRPr="00716C76">
        <w:rPr>
          <w:rFonts w:cs="Calibri"/>
        </w:rPr>
        <w:t>neplatí,  jestliže</w:t>
      </w:r>
      <w:proofErr w:type="gramEnd"/>
      <w:r w:rsidRPr="00716C76">
        <w:rPr>
          <w:rFonts w:cs="Calibri"/>
        </w:rPr>
        <w:t xml:space="preserve"> příslušné osobě není oznamovatel znám, jestliže je zřejmé, že by takovým postupem byla prozrazena totožnost oznamovatele anebo jestliže o to oznamovatel požádal).</w:t>
      </w:r>
    </w:p>
    <w:p w14:paraId="1E616F6F" w14:textId="77777777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>Pokud oznámení neobsahuje všechny potřebné informace či údaje, vyzve příslušná osoba oznamovatele k jejich doplnění.</w:t>
      </w:r>
    </w:p>
    <w:p w14:paraId="1AFCB983" w14:textId="575FEE91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 xml:space="preserve">Není-li při posuzování důvodnosti zjištěno protiprávní jednání podle čl. </w:t>
      </w:r>
      <w:r w:rsidR="00217EA2">
        <w:rPr>
          <w:rFonts w:cs="Calibri"/>
        </w:rPr>
        <w:t>I. a II.</w:t>
      </w:r>
      <w:r w:rsidRPr="00716C76">
        <w:rPr>
          <w:rFonts w:cs="Calibri"/>
        </w:rPr>
        <w:t>, poučí příslušná osoba oznamovatele ve lhůtě podle odstavce 2 o právu podat oznámení Ministerstvu spravedlnosti a příslušnému orgánu veřejné moci.</w:t>
      </w:r>
    </w:p>
    <w:p w14:paraId="6C65954D" w14:textId="3A42820B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 xml:space="preserve">Bylo-li při posuzování důvodnosti zjištěno možné protiprávní jednání, příslušná osoba, je-li to možné s ohledem na zachování důvěrnosti totožnosti oznamovatele a osoby podle čl. </w:t>
      </w:r>
      <w:r w:rsidR="00217EA2">
        <w:rPr>
          <w:rFonts w:cs="Calibri"/>
        </w:rPr>
        <w:t>VII.</w:t>
      </w:r>
      <w:r w:rsidRPr="00716C76">
        <w:rPr>
          <w:rFonts w:cs="Calibri"/>
        </w:rPr>
        <w:t xml:space="preserve">, bez zbytečného odkladu navrhne FALK, spol. s r.o. opatření k předejití nebo nápravě protiprávního stavu. </w:t>
      </w:r>
    </w:p>
    <w:p w14:paraId="101DAC74" w14:textId="6D458C92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 xml:space="preserve">Příslušná osoba písemně vyrozumí oznamovatele o výsledku vyřizování oznámení </w:t>
      </w:r>
      <w:r w:rsidR="00217EA2">
        <w:rPr>
          <w:rFonts w:cs="Calibri"/>
        </w:rPr>
        <w:t>v souladu se zákonem o ochraně</w:t>
      </w:r>
      <w:r w:rsidR="001B6588">
        <w:rPr>
          <w:rFonts w:cs="Calibri"/>
        </w:rPr>
        <w:t>; k</w:t>
      </w:r>
      <w:r w:rsidRPr="00716C76">
        <w:rPr>
          <w:rFonts w:cs="Calibri"/>
        </w:rPr>
        <w:t xml:space="preserve">romě výsledku posouzení důvodnosti informací uvedených v oznámení informuje zejména o </w:t>
      </w:r>
    </w:p>
    <w:p w14:paraId="5D6D8CD2" w14:textId="77777777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>ochraně, která oznamovateli na základě podaného oznámení náleží,</w:t>
      </w:r>
    </w:p>
    <w:p w14:paraId="4EC03459" w14:textId="77777777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>zjištěném protiprávním jednání,</w:t>
      </w:r>
    </w:p>
    <w:p w14:paraId="3EA50EED" w14:textId="77777777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>navržených preventivních nebo nápravných opatřeních a důvodech jejich navržení,</w:t>
      </w:r>
    </w:p>
    <w:p w14:paraId="5D3A76B5" w14:textId="77777777" w:rsidR="00FC1CF2" w:rsidRPr="00716C76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>přijatých preventivních nebo nápravných opatřeních a jejich důvodnosti, byla-li ve lhůtě podle tohoto odstavce přijata, a</w:t>
      </w:r>
    </w:p>
    <w:p w14:paraId="26E8EB13" w14:textId="77777777" w:rsidR="00FC1CF2" w:rsidRDefault="00FC1CF2" w:rsidP="00953EB8">
      <w:pPr>
        <w:ind w:right="567"/>
        <w:jc w:val="both"/>
        <w:rPr>
          <w:rFonts w:cs="Calibri"/>
        </w:rPr>
      </w:pPr>
      <w:r w:rsidRPr="00716C76">
        <w:rPr>
          <w:rFonts w:cs="Calibri"/>
        </w:rPr>
        <w:t>jiném způsobu vyřízení oznámení.</w:t>
      </w:r>
    </w:p>
    <w:p w14:paraId="7EAA929D" w14:textId="14DA0B36" w:rsidR="00716C76" w:rsidRPr="00716C76" w:rsidRDefault="00716C76" w:rsidP="00716C76">
      <w:pPr>
        <w:ind w:right="567"/>
        <w:jc w:val="center"/>
        <w:rPr>
          <w:rFonts w:cs="Calibri"/>
          <w:b/>
          <w:bCs/>
        </w:rPr>
      </w:pPr>
      <w:r w:rsidRPr="00716C76">
        <w:rPr>
          <w:rFonts w:cs="Calibri"/>
          <w:b/>
          <w:bCs/>
        </w:rPr>
        <w:t>V</w:t>
      </w:r>
      <w:r w:rsidR="00880C6C">
        <w:rPr>
          <w:rFonts w:cs="Calibri"/>
          <w:b/>
          <w:bCs/>
        </w:rPr>
        <w:t>I</w:t>
      </w:r>
      <w:r w:rsidRPr="00716C76">
        <w:rPr>
          <w:rFonts w:cs="Calibri"/>
          <w:b/>
          <w:bCs/>
        </w:rPr>
        <w:t>I</w:t>
      </w:r>
      <w:r w:rsidR="00737691">
        <w:rPr>
          <w:rFonts w:cs="Calibri"/>
          <w:b/>
          <w:bCs/>
        </w:rPr>
        <w:t>I</w:t>
      </w:r>
      <w:r w:rsidRPr="00716C76">
        <w:rPr>
          <w:rFonts w:cs="Calibri"/>
          <w:b/>
          <w:bCs/>
        </w:rPr>
        <w:t>.</w:t>
      </w:r>
    </w:p>
    <w:p w14:paraId="70C7894B" w14:textId="6DA4B4BA" w:rsidR="00716C76" w:rsidRDefault="00716C76" w:rsidP="00716C76">
      <w:pPr>
        <w:ind w:right="567"/>
        <w:jc w:val="both"/>
        <w:rPr>
          <w:rFonts w:cs="Calibri"/>
          <w:b/>
          <w:bCs/>
        </w:rPr>
      </w:pPr>
      <w:r w:rsidRPr="00716C76">
        <w:rPr>
          <w:rFonts w:cs="Calibri"/>
          <w:b/>
          <w:bCs/>
        </w:rPr>
        <w:t>Ochrana oznamovatele před odvetnými opatřeními:</w:t>
      </w:r>
    </w:p>
    <w:p w14:paraId="4563C102" w14:textId="0AE8C816" w:rsidR="00A64F6F" w:rsidRPr="00A64F6F" w:rsidRDefault="00A64F6F" w:rsidP="00716C76">
      <w:pPr>
        <w:ind w:right="567"/>
        <w:jc w:val="both"/>
        <w:rPr>
          <w:rFonts w:cs="Calibri"/>
        </w:rPr>
      </w:pPr>
      <w:r w:rsidRPr="00A64F6F">
        <w:rPr>
          <w:rFonts w:cs="Calibri"/>
        </w:rPr>
        <w:t>Vůči oznamovateli je zakázáno uplatňovat odvetná opatření.</w:t>
      </w:r>
    </w:p>
    <w:p w14:paraId="68C47C1D" w14:textId="77777777" w:rsidR="00716C76" w:rsidRPr="00716C76" w:rsidRDefault="00716C76" w:rsidP="00716C76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Odvetným opatřením se rozumí jednání nebo jeho opomenutí v souvislosti s prací nebo jinou obdobnou činností oznamovatele podle § 2 odst. 3 a 4 zákona o ochraně oznamovatelů, které bylo vyvoláno učiněním oznámení a které oznamovateli nebo osobě podle odstavce 2 písm. a) až h) může způsobit újmu; při splnění těchto podmínek je odvetným opatřením zejména</w:t>
      </w:r>
    </w:p>
    <w:p w14:paraId="54DA4AA9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rozvázání pracovního poměru nebo neprodloužení pracovního poměru na dobu určitou, </w:t>
      </w:r>
    </w:p>
    <w:p w14:paraId="556F2556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zproštění výkonu služby, zařazení mimo výkon služby nebo skončení služebního poměru, </w:t>
      </w:r>
    </w:p>
    <w:p w14:paraId="23F83C52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zrušení právního vztahu založeného dohodou o provedení práce nebo dohodou o pracovní činnosti, </w:t>
      </w:r>
    </w:p>
    <w:p w14:paraId="052ED4BC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odvolání z místa vedoucího zaměstnance nebo ze služebního místa představeného, </w:t>
      </w:r>
    </w:p>
    <w:p w14:paraId="70A3D396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uložení kárného opatření nebo kázeňského trestu, </w:t>
      </w:r>
    </w:p>
    <w:p w14:paraId="57F91089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snížení mzdy, platu nebo odměny nebo nepřiznání osobního příplatku, </w:t>
      </w:r>
    </w:p>
    <w:p w14:paraId="08FC391B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přeložení nebo převedení na jinou práci nebo na jiné služební místo, </w:t>
      </w:r>
    </w:p>
    <w:p w14:paraId="4F277269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služební hodnocení nebo pracovní posudek, </w:t>
      </w:r>
    </w:p>
    <w:p w14:paraId="375D096D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neumožnění odborného rozvoje, </w:t>
      </w:r>
    </w:p>
    <w:p w14:paraId="073F67ED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změna pracovní nebo služební doby, </w:t>
      </w:r>
    </w:p>
    <w:p w14:paraId="2682B3F5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vyžadování lékařského posudku nebo pracovně lékařské prohlídky, </w:t>
      </w:r>
    </w:p>
    <w:p w14:paraId="7F3E9511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výpověď nebo odstoupení od smlouvy, nebo</w:t>
      </w:r>
    </w:p>
    <w:p w14:paraId="1EE9AFEE" w14:textId="77777777" w:rsidR="00716C76" w:rsidRPr="00716C76" w:rsidRDefault="00716C76" w:rsidP="00716C76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zásah do práva na ochranu osobnosti.</w:t>
      </w:r>
    </w:p>
    <w:p w14:paraId="060EEF98" w14:textId="69CF9F09" w:rsidR="00716C76" w:rsidRPr="00716C76" w:rsidRDefault="00217EA2" w:rsidP="00217EA2">
      <w:pPr>
        <w:autoSpaceDE w:val="0"/>
        <w:autoSpaceDN w:val="0"/>
        <w:adjustRightInd w:val="0"/>
        <w:spacing w:after="120" w:line="240" w:lineRule="auto"/>
        <w:ind w:left="426"/>
        <w:jc w:val="both"/>
        <w:rPr>
          <w:rFonts w:cs="Calibri"/>
        </w:rPr>
      </w:pPr>
      <w:r>
        <w:rPr>
          <w:rFonts w:cs="Calibri"/>
        </w:rPr>
        <w:t xml:space="preserve"> </w:t>
      </w:r>
      <w:r w:rsidR="00716C76" w:rsidRPr="00716C76">
        <w:rPr>
          <w:rFonts w:cs="Calibri"/>
        </w:rPr>
        <w:t>Odvetnému opatření nesmí být vystaven oznamovatel ani</w:t>
      </w:r>
    </w:p>
    <w:p w14:paraId="060A3B31" w14:textId="77777777" w:rsidR="00716C76" w:rsidRPr="00716C76" w:rsidRDefault="00716C76" w:rsidP="00716C76">
      <w:pPr>
        <w:pStyle w:val="Odstavecseseznamem"/>
        <w:numPr>
          <w:ilvl w:val="0"/>
          <w:numId w:val="18"/>
        </w:numPr>
        <w:rPr>
          <w:rFonts w:cs="Calibri"/>
        </w:rPr>
      </w:pPr>
      <w:r w:rsidRPr="00716C76">
        <w:rPr>
          <w:rFonts w:cs="Calibri"/>
        </w:rPr>
        <w:t xml:space="preserve">osoba, která poskytla pomoc při zjišťování informací, které jsou obsahem oznámení, podání oznámení nebo posouzení jeho důvodnosti, </w:t>
      </w:r>
    </w:p>
    <w:p w14:paraId="518D7747" w14:textId="77777777" w:rsidR="00716C76" w:rsidRPr="00716C76" w:rsidRDefault="00716C76" w:rsidP="00716C76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osoba, která je ve vztahu k oznamovateli osobou blízkou,</w:t>
      </w:r>
    </w:p>
    <w:p w14:paraId="3B25CCA3" w14:textId="77777777" w:rsidR="00716C76" w:rsidRPr="00716C76" w:rsidRDefault="00716C76" w:rsidP="00716C76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osoba, která je zaměstnancem nebo kolegou oznamovatele,</w:t>
      </w:r>
    </w:p>
    <w:p w14:paraId="34286DFF" w14:textId="77777777" w:rsidR="00716C76" w:rsidRPr="00716C76" w:rsidRDefault="00716C76" w:rsidP="00716C76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osoba oznamovatelem ovládaná,</w:t>
      </w:r>
    </w:p>
    <w:p w14:paraId="0E108EE1" w14:textId="77777777" w:rsidR="00716C76" w:rsidRPr="00716C76" w:rsidRDefault="00716C76" w:rsidP="00716C76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právnická osoba, v níž má oznamovatel účast, osoba ji ovládající, jí ovládaná osoba nebo osoba, která je s touto právnickou osobou ovládaná stejnou ovládající osobou,</w:t>
      </w:r>
    </w:p>
    <w:p w14:paraId="2C460CE8" w14:textId="77777777" w:rsidR="00716C76" w:rsidRPr="00716C76" w:rsidRDefault="00716C76" w:rsidP="00716C76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právnická osoba, jejíhož voleného orgánu je oznamovatel členem, osoba ovládající, ovládaná nebo osoba ovládaná stejnou ovládající osobou,</w:t>
      </w:r>
    </w:p>
    <w:p w14:paraId="1669D87B" w14:textId="77777777" w:rsidR="00716C76" w:rsidRPr="00716C76" w:rsidRDefault="00716C76" w:rsidP="00716C76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 xml:space="preserve">osoba, pro kterou oznamovatel vykonává práci nebo jinou obdobnou činnost podle § 2 odst. 3 a 4 zákona o ochraně oznamovatelů, nebo  </w:t>
      </w:r>
    </w:p>
    <w:p w14:paraId="75A2A2FF" w14:textId="77777777" w:rsidR="00716C76" w:rsidRPr="00716C76" w:rsidRDefault="00716C76" w:rsidP="00716C76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16C76">
        <w:rPr>
          <w:rFonts w:cs="Calibri"/>
        </w:rPr>
        <w:t>svěřenský fond, jehož je oznamovatel nebo právnická osoba podle písmene e) nebo f) zakladatelem nebo obmyšleným nebo ve vztahu k němuž jsou oznamovatel nebo právnická osoba podle písmene e) nebo f) osobou, která podstatným způsobem zvýší majetek svěřenského fondu smlouvou nebo pořízením pro případ smrti.</w:t>
      </w:r>
    </w:p>
    <w:p w14:paraId="74F5126A" w14:textId="4564762E" w:rsidR="00737691" w:rsidRPr="00716C76" w:rsidRDefault="00737691" w:rsidP="00737691">
      <w:pPr>
        <w:ind w:right="567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I</w:t>
      </w:r>
      <w:r w:rsidR="00880C6C">
        <w:rPr>
          <w:rFonts w:cs="Calibri"/>
          <w:b/>
          <w:bCs/>
        </w:rPr>
        <w:t>X</w:t>
      </w:r>
      <w:r w:rsidRPr="00716C76">
        <w:rPr>
          <w:rFonts w:cs="Calibri"/>
          <w:b/>
          <w:bCs/>
        </w:rPr>
        <w:t>.</w:t>
      </w:r>
    </w:p>
    <w:p w14:paraId="1F90DB59" w14:textId="5F8A4707" w:rsidR="00737691" w:rsidRPr="00E33730" w:rsidRDefault="00737691" w:rsidP="00737691">
      <w:pPr>
        <w:ind w:right="567"/>
        <w:jc w:val="center"/>
        <w:rPr>
          <w:rFonts w:ascii="Arial" w:hAnsi="Arial" w:cs="Arial"/>
          <w:b/>
        </w:rPr>
      </w:pPr>
      <w:r w:rsidRPr="00737691">
        <w:rPr>
          <w:rFonts w:cs="Calibri"/>
          <w:b/>
          <w:bCs/>
        </w:rPr>
        <w:t>Zpracování osobních údajů</w:t>
      </w:r>
      <w:r>
        <w:rPr>
          <w:rFonts w:cs="Calibri"/>
          <w:b/>
          <w:bCs/>
        </w:rPr>
        <w:t>:</w:t>
      </w:r>
    </w:p>
    <w:p w14:paraId="2E2204EA" w14:textId="202EB347" w:rsidR="00737691" w:rsidRPr="009613E5" w:rsidRDefault="00737691" w:rsidP="009613E5">
      <w:pPr>
        <w:keepNext/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9613E5">
        <w:rPr>
          <w:rFonts w:cs="Calibri"/>
        </w:rPr>
        <w:t>Na zpracování osobních údajů v souvislosti s oznámením se nevztahuje povinnost posouzení vlivu zpracování osobních údajů na ochranu osobních údajů.</w:t>
      </w:r>
      <w:r w:rsidR="009613E5">
        <w:rPr>
          <w:rFonts w:cs="Calibri"/>
        </w:rPr>
        <w:t xml:space="preserve"> </w:t>
      </w:r>
      <w:r w:rsidRPr="009613E5">
        <w:rPr>
          <w:rFonts w:cs="Calibri"/>
        </w:rPr>
        <w:t>Osobní údaje se ve vztahu k oznámení zpracovávají na základě čl. 6 odst. 1 písm. c) obecného nařízení o ochraně osobních údajů (dále jen „GDPR“).</w:t>
      </w:r>
      <w:r w:rsidR="009613E5">
        <w:rPr>
          <w:rFonts w:cs="Calibri"/>
        </w:rPr>
        <w:t xml:space="preserve"> </w:t>
      </w:r>
      <w:r w:rsidRPr="009613E5">
        <w:rPr>
          <w:rFonts w:cs="Calibri"/>
        </w:rPr>
        <w:t>Zvláštní kategorie osobních údajů podle čl. 9 odst. 1 GDPR je možné ve vztahu k oznámení zpracovávat na základě čl. 9 odst. 2 písm. e), f) nebo g) GDPR.</w:t>
      </w:r>
      <w:r w:rsidR="009613E5">
        <w:rPr>
          <w:rFonts w:cs="Calibri"/>
        </w:rPr>
        <w:t xml:space="preserve"> </w:t>
      </w:r>
      <w:r w:rsidRPr="009613E5">
        <w:rPr>
          <w:rFonts w:cs="Calibri"/>
        </w:rPr>
        <w:t>Informační povinnost podle čl. 13 a 14 GDPR je třeba plnit za současného zachování důvěrnosti podle tohoto vnitřního předpisu.</w:t>
      </w:r>
      <w:r w:rsidR="009613E5">
        <w:rPr>
          <w:rFonts w:cs="Calibri"/>
        </w:rPr>
        <w:t xml:space="preserve"> </w:t>
      </w:r>
      <w:r w:rsidRPr="009613E5">
        <w:rPr>
          <w:rFonts w:cs="Calibri"/>
        </w:rPr>
        <w:t>Výkon práva na přístup k osobním údajům podle čl. 15 GDPR lze subjektu údajů v souladu s čl. 23 GDPR umožnit pouze za předpokladu, že bude zachována důvěrnost totožnosti oznamovatele a dalších osob uvedených v oznámení.</w:t>
      </w:r>
      <w:r w:rsidR="009613E5">
        <w:rPr>
          <w:rFonts w:cs="Calibri"/>
        </w:rPr>
        <w:t xml:space="preserve"> </w:t>
      </w:r>
      <w:r w:rsidRPr="009613E5">
        <w:rPr>
          <w:rFonts w:cs="Calibri"/>
        </w:rPr>
        <w:t>Žádost o přístup k osobním údajům týkající se oznámení předá osoba pověřená výkonem agendy ochrany osobních údajů k vyřízení příslušné osobě.</w:t>
      </w:r>
      <w:r w:rsidR="009613E5">
        <w:rPr>
          <w:rFonts w:cs="Calibri"/>
        </w:rPr>
        <w:t xml:space="preserve"> </w:t>
      </w:r>
      <w:r w:rsidRPr="009613E5">
        <w:rPr>
          <w:rFonts w:cs="Calibri"/>
        </w:rPr>
        <w:t>Zjistí-li příslušná osoba, že v souvislosti s oznámením nejsou žádné údaje vedeny nebo, že se uplatní výjimka z povinnosti takovou informaci poskytnout, žádost bez dalšího odloží.</w:t>
      </w:r>
      <w:r w:rsidR="009613E5">
        <w:rPr>
          <w:rFonts w:cs="Calibri"/>
        </w:rPr>
        <w:t xml:space="preserve"> </w:t>
      </w:r>
      <w:r w:rsidRPr="009613E5">
        <w:rPr>
          <w:rFonts w:cs="Calibri"/>
        </w:rPr>
        <w:t>Povinnost oznámit porušení zabezpečení osobních údajů subjektu údajů se za současného zachování důvěrnosti podle tohoto vnitřního předpisu vztahuje rovněž na příslušnou osobu.</w:t>
      </w:r>
    </w:p>
    <w:p w14:paraId="0C3CBF0D" w14:textId="78AAC99F" w:rsidR="00930CA9" w:rsidRPr="00716C76" w:rsidRDefault="00930CA9" w:rsidP="00930CA9">
      <w:pPr>
        <w:ind w:right="567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X</w:t>
      </w:r>
      <w:r w:rsidRPr="00716C76">
        <w:rPr>
          <w:rFonts w:cs="Calibri"/>
          <w:b/>
          <w:bCs/>
        </w:rPr>
        <w:t>.</w:t>
      </w:r>
    </w:p>
    <w:p w14:paraId="1179FA71" w14:textId="1E566DC6" w:rsidR="00930CA9" w:rsidRPr="00E33730" w:rsidRDefault="00930CA9" w:rsidP="00930CA9">
      <w:pPr>
        <w:ind w:right="567"/>
        <w:jc w:val="center"/>
        <w:rPr>
          <w:rFonts w:ascii="Arial" w:hAnsi="Arial" w:cs="Arial"/>
          <w:b/>
        </w:rPr>
      </w:pPr>
      <w:r w:rsidRPr="00737691">
        <w:rPr>
          <w:rFonts w:cs="Calibri"/>
          <w:b/>
          <w:bCs/>
        </w:rPr>
        <w:t>Z</w:t>
      </w:r>
      <w:r>
        <w:rPr>
          <w:rFonts w:cs="Calibri"/>
          <w:b/>
          <w:bCs/>
        </w:rPr>
        <w:t>ávěrečná ustanovení:</w:t>
      </w:r>
    </w:p>
    <w:p w14:paraId="3C2B96A8" w14:textId="13A592CF" w:rsidR="00D11F69" w:rsidRDefault="00930CA9" w:rsidP="00930CA9">
      <w:pPr>
        <w:jc w:val="both"/>
        <w:rPr>
          <w:rFonts w:cs="Calibri"/>
        </w:rPr>
      </w:pPr>
      <w:r>
        <w:rPr>
          <w:rFonts w:cs="Calibri"/>
        </w:rPr>
        <w:t>Tento vnitřní předpis v</w:t>
      </w:r>
      <w:r w:rsidR="00D11F69">
        <w:rPr>
          <w:rFonts w:cs="Calibri"/>
        </w:rPr>
        <w:t xml:space="preserve"> dalších </w:t>
      </w:r>
      <w:r>
        <w:rPr>
          <w:rFonts w:cs="Calibri"/>
        </w:rPr>
        <w:t>podrobnostech</w:t>
      </w:r>
      <w:r w:rsidR="00D11F69">
        <w:rPr>
          <w:rFonts w:cs="Calibri"/>
        </w:rPr>
        <w:t xml:space="preserve"> (záznamy, evidence a </w:t>
      </w:r>
      <w:proofErr w:type="gramStart"/>
      <w:r w:rsidR="00D11F69">
        <w:rPr>
          <w:rFonts w:cs="Calibri"/>
        </w:rPr>
        <w:t>uchovávaní  oznámení</w:t>
      </w:r>
      <w:proofErr w:type="gramEnd"/>
      <w:r w:rsidR="00D11F69">
        <w:rPr>
          <w:rFonts w:cs="Calibri"/>
        </w:rPr>
        <w:t>, závaznost atd.)</w:t>
      </w:r>
      <w:r>
        <w:rPr>
          <w:rFonts w:cs="Calibri"/>
        </w:rPr>
        <w:t xml:space="preserve"> odkazuje na související právní úpravu (</w:t>
      </w:r>
      <w:r w:rsidRPr="00716C76">
        <w:rPr>
          <w:rFonts w:cs="Calibri"/>
        </w:rPr>
        <w:t>zákon č. 171/2023 Sb</w:t>
      </w:r>
      <w:r>
        <w:rPr>
          <w:rFonts w:cs="Calibri"/>
        </w:rPr>
        <w:t xml:space="preserve">., </w:t>
      </w:r>
      <w:r w:rsidRPr="00716C76">
        <w:rPr>
          <w:rFonts w:cs="Calibri"/>
        </w:rPr>
        <w:t>zákon o ochraně oznamovatelů</w:t>
      </w:r>
      <w:r>
        <w:rPr>
          <w:rFonts w:cs="Calibri"/>
        </w:rPr>
        <w:t xml:space="preserve"> </w:t>
      </w:r>
      <w:proofErr w:type="gramStart"/>
      <w:r>
        <w:rPr>
          <w:rFonts w:cs="Calibri"/>
        </w:rPr>
        <w:t xml:space="preserve">a </w:t>
      </w:r>
      <w:r w:rsidRPr="00716C76">
        <w:rPr>
          <w:rFonts w:cs="Calibri"/>
        </w:rPr>
        <w:t xml:space="preserve"> Směrnic</w:t>
      </w:r>
      <w:r>
        <w:rPr>
          <w:rFonts w:cs="Calibri"/>
        </w:rPr>
        <w:t>i</w:t>
      </w:r>
      <w:proofErr w:type="gramEnd"/>
      <w:r w:rsidRPr="00716C76">
        <w:rPr>
          <w:rFonts w:cs="Calibri"/>
        </w:rPr>
        <w:t xml:space="preserve"> Evropského parlamentu a Rady (</w:t>
      </w:r>
      <w:proofErr w:type="gramStart"/>
      <w:r w:rsidRPr="00716C76">
        <w:rPr>
          <w:rFonts w:cs="Calibri"/>
        </w:rPr>
        <w:t>EU)  2019</w:t>
      </w:r>
      <w:proofErr w:type="gramEnd"/>
      <w:r w:rsidRPr="00716C76">
        <w:rPr>
          <w:rFonts w:cs="Calibri"/>
        </w:rPr>
        <w:t>/1937 ze dne 23. října 2019 o ochraně osob, které oznamují porušení práva Unie, v platném znění</w:t>
      </w:r>
      <w:r>
        <w:rPr>
          <w:rFonts w:cs="Calibri"/>
        </w:rPr>
        <w:t xml:space="preserve">.  </w:t>
      </w:r>
      <w:r w:rsidR="00D11F69">
        <w:rPr>
          <w:rFonts w:cs="Calibri"/>
        </w:rPr>
        <w:t xml:space="preserve"> Tento vnitřní předpis je</w:t>
      </w:r>
      <w:r w:rsidR="001B6588">
        <w:rPr>
          <w:rFonts w:cs="Calibri"/>
        </w:rPr>
        <w:t xml:space="preserve"> účinný dnem 1.1.2025 a </w:t>
      </w:r>
      <w:proofErr w:type="gramStart"/>
      <w:r w:rsidR="001B6588">
        <w:rPr>
          <w:rFonts w:cs="Calibri"/>
        </w:rPr>
        <w:t xml:space="preserve">je </w:t>
      </w:r>
      <w:r w:rsidR="00D11F69">
        <w:rPr>
          <w:rFonts w:cs="Calibri"/>
        </w:rPr>
        <w:t xml:space="preserve"> uveřejněn</w:t>
      </w:r>
      <w:proofErr w:type="gramEnd"/>
      <w:r w:rsidR="00D11F69">
        <w:rPr>
          <w:rFonts w:cs="Calibri"/>
        </w:rPr>
        <w:t xml:space="preserve"> způsobem umožňujícím dálkový přístup (server FALK, spol. s r.o.).</w:t>
      </w:r>
    </w:p>
    <w:p w14:paraId="4EF7B6C1" w14:textId="685BF27F" w:rsidR="00883877" w:rsidRPr="00883877" w:rsidRDefault="00883877" w:rsidP="00883877">
      <w:pPr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</w:t>
      </w:r>
      <w:r w:rsidRPr="00883877">
        <w:rPr>
          <w:rFonts w:cs="Calibri"/>
        </w:rPr>
        <w:t>FALK, spol. s r.o., Kateřina Mašatová, jednatel</w:t>
      </w:r>
    </w:p>
    <w:p w14:paraId="62E67C44" w14:textId="321340FE" w:rsidR="006570A7" w:rsidRPr="00F7681E" w:rsidRDefault="00F7681E" w:rsidP="00EF34A1">
      <w:pPr>
        <w:spacing w:after="160" w:line="259" w:lineRule="auto"/>
        <w:rPr>
          <w:rFonts w:cs="Calibri"/>
          <w:b/>
          <w:bCs/>
        </w:rPr>
      </w:pPr>
      <w:r>
        <w:rPr>
          <w:rFonts w:cs="Calibri"/>
          <w:b/>
          <w:bCs/>
        </w:rPr>
        <w:t>P</w:t>
      </w:r>
      <w:r w:rsidR="00D11F69" w:rsidRPr="00F7681E">
        <w:rPr>
          <w:rFonts w:cs="Calibri"/>
          <w:b/>
          <w:bCs/>
        </w:rPr>
        <w:t>řílohou je tento kontaktní formulář:</w:t>
      </w:r>
      <w:r w:rsidR="006570A7" w:rsidRPr="00F7681E">
        <w:rPr>
          <w:rFonts w:cs="Calibri"/>
          <w:b/>
          <w:bCs/>
        </w:rPr>
        <w:tab/>
      </w:r>
      <w:r w:rsidR="006570A7" w:rsidRPr="00F7681E">
        <w:rPr>
          <w:rFonts w:cs="Calibri"/>
          <w:b/>
          <w:bCs/>
        </w:rPr>
        <w:tab/>
      </w:r>
      <w:r w:rsidR="006570A7" w:rsidRPr="00F7681E">
        <w:rPr>
          <w:rFonts w:cs="Calibri"/>
          <w:b/>
          <w:bCs/>
        </w:rPr>
        <w:tab/>
      </w:r>
      <w:r w:rsidR="006570A7" w:rsidRPr="00F7681E">
        <w:rPr>
          <w:rFonts w:cs="Calibri"/>
          <w:b/>
          <w:bCs/>
        </w:rPr>
        <w:tab/>
      </w:r>
      <w:r w:rsidR="006570A7" w:rsidRPr="00F7681E">
        <w:rPr>
          <w:rFonts w:cs="Calibri"/>
          <w:b/>
          <w:bCs/>
        </w:rPr>
        <w:tab/>
      </w:r>
    </w:p>
    <w:p w14:paraId="356542CE" w14:textId="77777777" w:rsidR="006570A7" w:rsidRPr="00F7681E" w:rsidRDefault="006570A7" w:rsidP="006570A7">
      <w:pPr>
        <w:spacing w:after="160" w:line="259" w:lineRule="auto"/>
        <w:jc w:val="center"/>
        <w:rPr>
          <w:rFonts w:cs="Calibri"/>
          <w:b/>
          <w:bCs/>
        </w:rPr>
      </w:pPr>
      <w:r w:rsidRPr="00F7681E">
        <w:rPr>
          <w:rFonts w:cs="Calibri"/>
          <w:b/>
          <w:bCs/>
        </w:rPr>
        <w:t>Formulář pro podání oznámení</w:t>
      </w:r>
    </w:p>
    <w:tbl>
      <w:tblPr>
        <w:tblStyle w:val="Mkatabulky"/>
        <w:tblW w:w="9077" w:type="dxa"/>
        <w:tblInd w:w="-5" w:type="dxa"/>
        <w:tblLook w:val="04A0" w:firstRow="1" w:lastRow="0" w:firstColumn="1" w:lastColumn="0" w:noHBand="0" w:noVBand="1"/>
      </w:tblPr>
      <w:tblGrid>
        <w:gridCol w:w="2699"/>
        <w:gridCol w:w="6368"/>
        <w:gridCol w:w="10"/>
      </w:tblGrid>
      <w:tr w:rsidR="006570A7" w:rsidRPr="00D11F69" w14:paraId="233A558D" w14:textId="77777777" w:rsidTr="00F7681E">
        <w:trPr>
          <w:gridAfter w:val="1"/>
          <w:wAfter w:w="10" w:type="dxa"/>
        </w:trPr>
        <w:tc>
          <w:tcPr>
            <w:tcW w:w="2699" w:type="dxa"/>
            <w:tcBorders>
              <w:top w:val="nil"/>
              <w:left w:val="nil"/>
              <w:bottom w:val="nil"/>
            </w:tcBorders>
          </w:tcPr>
          <w:p w14:paraId="5F6618A1" w14:textId="77777777" w:rsidR="006570A7" w:rsidRPr="00D11F69" w:rsidRDefault="006570A7" w:rsidP="006570A7">
            <w:pPr>
              <w:spacing w:after="0" w:line="240" w:lineRule="auto"/>
              <w:ind w:left="-105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Jméno a příjmení*:  </w:t>
            </w:r>
          </w:p>
        </w:tc>
        <w:tc>
          <w:tcPr>
            <w:tcW w:w="6368" w:type="dxa"/>
          </w:tcPr>
          <w:p w14:paraId="6ACBB060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F7681E" w:rsidRPr="00D11F69" w14:paraId="64685726" w14:textId="77777777" w:rsidTr="00F7681E">
        <w:trPr>
          <w:gridAfter w:val="1"/>
          <w:wAfter w:w="10" w:type="dxa"/>
        </w:trPr>
        <w:tc>
          <w:tcPr>
            <w:tcW w:w="2699" w:type="dxa"/>
            <w:tcBorders>
              <w:top w:val="nil"/>
              <w:left w:val="nil"/>
              <w:bottom w:val="nil"/>
            </w:tcBorders>
          </w:tcPr>
          <w:p w14:paraId="7CD27F53" w14:textId="77777777" w:rsidR="00F7681E" w:rsidRPr="00D11F69" w:rsidRDefault="00F7681E" w:rsidP="006570A7">
            <w:pPr>
              <w:spacing w:after="0" w:line="240" w:lineRule="auto"/>
              <w:ind w:left="-105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6368" w:type="dxa"/>
          </w:tcPr>
          <w:p w14:paraId="326B960E" w14:textId="77777777" w:rsidR="00F7681E" w:rsidRPr="00D11F69" w:rsidRDefault="00F7681E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019AF135" w14:textId="77777777" w:rsidTr="00F7681E">
        <w:tc>
          <w:tcPr>
            <w:tcW w:w="2699" w:type="dxa"/>
            <w:tcBorders>
              <w:top w:val="nil"/>
              <w:left w:val="nil"/>
              <w:bottom w:val="nil"/>
            </w:tcBorders>
          </w:tcPr>
          <w:p w14:paraId="24F531F9" w14:textId="77777777" w:rsidR="006570A7" w:rsidRPr="00D11F69" w:rsidRDefault="006570A7" w:rsidP="006570A7">
            <w:pPr>
              <w:spacing w:after="0" w:line="240" w:lineRule="auto"/>
              <w:ind w:left="-105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Datum narození*:  </w:t>
            </w:r>
          </w:p>
        </w:tc>
        <w:tc>
          <w:tcPr>
            <w:tcW w:w="6378" w:type="dxa"/>
            <w:gridSpan w:val="2"/>
          </w:tcPr>
          <w:p w14:paraId="6D8AD1AE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</w:tbl>
    <w:p w14:paraId="77162A4B" w14:textId="0713A0D0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395"/>
        <w:gridCol w:w="2677"/>
      </w:tblGrid>
      <w:tr w:rsidR="006570A7" w:rsidRPr="00D11F69" w14:paraId="165AEF28" w14:textId="77777777" w:rsidTr="00BD567F">
        <w:tc>
          <w:tcPr>
            <w:tcW w:w="0" w:type="auto"/>
          </w:tcPr>
          <w:p w14:paraId="28618003" w14:textId="77777777" w:rsidR="006570A7" w:rsidRPr="00D11F69" w:rsidRDefault="006570A7" w:rsidP="006570A7">
            <w:pPr>
              <w:spacing w:after="0" w:line="240" w:lineRule="auto"/>
              <w:ind w:left="-12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Jiný údaj, z něhož je možné dovodit totožnost oznamovatele*</w:t>
            </w:r>
            <w:r w:rsidRPr="00D11F69">
              <w:rPr>
                <w:rFonts w:eastAsiaTheme="minorHAnsi" w:cs="Calibri"/>
                <w:sz w:val="20"/>
                <w:szCs w:val="20"/>
                <w:vertAlign w:val="superscript"/>
                <w:lang w:eastAsia="en-US"/>
              </w:rPr>
              <w:footnoteReference w:id="4"/>
            </w: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:  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BF98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</w:tbl>
    <w:p w14:paraId="39958934" w14:textId="77777777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</w:p>
    <w:tbl>
      <w:tblPr>
        <w:tblStyle w:val="Mkatabulky"/>
        <w:tblW w:w="9077" w:type="dxa"/>
        <w:tblInd w:w="-5" w:type="dxa"/>
        <w:tblLook w:val="04A0" w:firstRow="1" w:lastRow="0" w:firstColumn="1" w:lastColumn="0" w:noHBand="0" w:noVBand="1"/>
      </w:tblPr>
      <w:tblGrid>
        <w:gridCol w:w="2699"/>
        <w:gridCol w:w="6378"/>
      </w:tblGrid>
      <w:tr w:rsidR="006570A7" w:rsidRPr="00D11F69" w14:paraId="3759EFFF" w14:textId="77777777" w:rsidTr="00BD567F">
        <w:trPr>
          <w:trHeight w:val="262"/>
        </w:trPr>
        <w:tc>
          <w:tcPr>
            <w:tcW w:w="2699" w:type="dxa"/>
            <w:tcBorders>
              <w:top w:val="nil"/>
              <w:left w:val="nil"/>
              <w:bottom w:val="nil"/>
            </w:tcBorders>
          </w:tcPr>
          <w:p w14:paraId="38BD6828" w14:textId="77777777" w:rsidR="006570A7" w:rsidRPr="00D11F69" w:rsidRDefault="006570A7" w:rsidP="006570A7">
            <w:pPr>
              <w:spacing w:after="0" w:line="240" w:lineRule="auto"/>
              <w:ind w:left="-105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E-mail nebo jiná adresa pro doručování: </w:t>
            </w:r>
          </w:p>
        </w:tc>
        <w:tc>
          <w:tcPr>
            <w:tcW w:w="6378" w:type="dxa"/>
          </w:tcPr>
          <w:p w14:paraId="55519F52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</w:tbl>
    <w:p w14:paraId="1058CFFF" w14:textId="77777777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373"/>
      </w:tblGrid>
      <w:tr w:rsidR="006570A7" w:rsidRPr="00D11F69" w14:paraId="75AD8843" w14:textId="77777777" w:rsidTr="00BD567F">
        <w:tc>
          <w:tcPr>
            <w:tcW w:w="2694" w:type="dxa"/>
            <w:tcBorders>
              <w:top w:val="nil"/>
              <w:left w:val="nil"/>
              <w:bottom w:val="nil"/>
            </w:tcBorders>
          </w:tcPr>
          <w:p w14:paraId="3A30329E" w14:textId="77777777" w:rsidR="006570A7" w:rsidRPr="00D11F69" w:rsidRDefault="006570A7" w:rsidP="006570A7">
            <w:pPr>
              <w:spacing w:after="0" w:line="240" w:lineRule="auto"/>
              <w:ind w:left="-105"/>
              <w:rPr>
                <w:rFonts w:eastAsiaTheme="minorHAnsi" w:cs="Calibri"/>
                <w:sz w:val="20"/>
                <w:szCs w:val="20"/>
                <w:lang w:eastAsia="en-US"/>
              </w:rPr>
            </w:pPr>
            <w:bookmarkStart w:id="1" w:name="_Hlk144379003"/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Telefon:  </w:t>
            </w:r>
          </w:p>
        </w:tc>
        <w:tc>
          <w:tcPr>
            <w:tcW w:w="6373" w:type="dxa"/>
          </w:tcPr>
          <w:p w14:paraId="6612AE17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bookmarkEnd w:id="1"/>
    </w:tbl>
    <w:p w14:paraId="1D515F5D" w14:textId="77777777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373"/>
      </w:tblGrid>
      <w:tr w:rsidR="006570A7" w:rsidRPr="00D11F69" w14:paraId="18C8464D" w14:textId="77777777" w:rsidTr="00BD567F">
        <w:trPr>
          <w:trHeight w:val="316"/>
        </w:trPr>
        <w:tc>
          <w:tcPr>
            <w:tcW w:w="2694" w:type="dxa"/>
            <w:tcBorders>
              <w:top w:val="nil"/>
              <w:left w:val="nil"/>
              <w:bottom w:val="nil"/>
            </w:tcBorders>
          </w:tcPr>
          <w:p w14:paraId="55C43159" w14:textId="77777777" w:rsidR="006570A7" w:rsidRPr="00D11F69" w:rsidRDefault="006570A7" w:rsidP="006570A7">
            <w:pPr>
              <w:spacing w:after="0" w:line="240" w:lineRule="auto"/>
              <w:ind w:left="-105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Pracovní vztah k povinnému subjektu:</w:t>
            </w:r>
          </w:p>
        </w:tc>
        <w:tc>
          <w:tcPr>
            <w:tcW w:w="6373" w:type="dxa"/>
          </w:tcPr>
          <w:p w14:paraId="62A616DF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</w:tbl>
    <w:p w14:paraId="563DB0EB" w14:textId="77777777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</w:p>
    <w:p w14:paraId="17B90303" w14:textId="77777777" w:rsidR="006570A7" w:rsidRPr="00D11F69" w:rsidRDefault="006570A7" w:rsidP="006570A7">
      <w:pPr>
        <w:spacing w:after="160" w:line="259" w:lineRule="auto"/>
        <w:jc w:val="both"/>
        <w:rPr>
          <w:rFonts w:eastAsiaTheme="minorHAnsi" w:cs="Calibri"/>
          <w:sz w:val="20"/>
          <w:szCs w:val="20"/>
          <w:lang w:eastAsia="en-US"/>
        </w:rPr>
      </w:pPr>
      <w:r w:rsidRPr="00D11F69">
        <w:rPr>
          <w:rFonts w:eastAsiaTheme="minorHAnsi" w:cs="Calibri"/>
          <w:sz w:val="20"/>
          <w:szCs w:val="20"/>
          <w:lang w:eastAsia="en-US"/>
        </w:rPr>
        <w:t>Kvalifikace oznamovaného možného protiprávního jednání ve smyslu § 2 odst. 1 zákona č. 171/2023 Sb., o ochraně oznamovatelů. Oznamované jednání: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77"/>
        <w:gridCol w:w="5008"/>
        <w:gridCol w:w="924"/>
      </w:tblGrid>
      <w:tr w:rsidR="006570A7" w:rsidRPr="00D11F69" w14:paraId="5EAF36A3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2FB54330" w14:textId="77777777" w:rsidR="006570A7" w:rsidRPr="00D11F69" w:rsidRDefault="006570A7" w:rsidP="00577649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bookmarkStart w:id="2" w:name="_Hlk144968573"/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má znaky trestného činu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DF4BA6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2C65F686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bookmarkEnd w:id="2"/>
      <w:tr w:rsidR="006570A7" w:rsidRPr="00D11F69" w14:paraId="30E5B988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02D001C1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00E00A3B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526FE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1DBD2192" w14:textId="77777777" w:rsidTr="00BD567F">
        <w:trPr>
          <w:trHeight w:val="240"/>
        </w:trPr>
        <w:tc>
          <w:tcPr>
            <w:tcW w:w="3277" w:type="dxa"/>
            <w:vMerge w:val="restart"/>
            <w:tcBorders>
              <w:top w:val="nil"/>
              <w:left w:val="nil"/>
              <w:right w:val="nil"/>
            </w:tcBorders>
          </w:tcPr>
          <w:p w14:paraId="780B663D" w14:textId="77777777" w:rsidR="006570A7" w:rsidRPr="00D11F69" w:rsidRDefault="006570A7" w:rsidP="00577649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bookmarkStart w:id="3" w:name="_Hlk144968620"/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má znaky přestupku, za který zákon stanoví sazbu pokuty, jejíž horní hranice je alespoň 100 000 Kč</w:t>
            </w:r>
          </w:p>
        </w:tc>
        <w:tc>
          <w:tcPr>
            <w:tcW w:w="50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85E33D2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6F90D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ab/>
            </w:r>
          </w:p>
        </w:tc>
      </w:tr>
      <w:bookmarkEnd w:id="3"/>
      <w:tr w:rsidR="006570A7" w:rsidRPr="00D11F69" w14:paraId="182A78DB" w14:textId="77777777" w:rsidTr="00BD567F">
        <w:trPr>
          <w:trHeight w:val="675"/>
        </w:trPr>
        <w:tc>
          <w:tcPr>
            <w:tcW w:w="3277" w:type="dxa"/>
            <w:vMerge/>
            <w:tcBorders>
              <w:left w:val="nil"/>
              <w:bottom w:val="nil"/>
              <w:right w:val="nil"/>
            </w:tcBorders>
          </w:tcPr>
          <w:p w14:paraId="7BBD9A34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vMerge/>
            <w:tcBorders>
              <w:left w:val="nil"/>
              <w:bottom w:val="nil"/>
              <w:right w:val="nil"/>
            </w:tcBorders>
          </w:tcPr>
          <w:p w14:paraId="33D1C320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377905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5AA38D7A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306B1A57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7DE389A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2E19E0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47FB04EA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4F7758C3" w14:textId="77777777" w:rsidR="006570A7" w:rsidRPr="00D11F69" w:rsidRDefault="006570A7" w:rsidP="00577649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porušuje tento zákon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9509B5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22890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7766B13A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03F84E5E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67E318F4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13A4F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6CE2BB03" w14:textId="77777777" w:rsidTr="00BD567F">
        <w:trPr>
          <w:trHeight w:val="254"/>
        </w:trPr>
        <w:tc>
          <w:tcPr>
            <w:tcW w:w="3277" w:type="dxa"/>
            <w:vMerge w:val="restart"/>
            <w:tcBorders>
              <w:top w:val="nil"/>
              <w:left w:val="nil"/>
              <w:right w:val="nil"/>
            </w:tcBorders>
          </w:tcPr>
          <w:p w14:paraId="39A9F7AE" w14:textId="77777777" w:rsidR="006570A7" w:rsidRPr="00D11F69" w:rsidRDefault="006570A7" w:rsidP="00577649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bookmarkStart w:id="4" w:name="_Hlk144968244"/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porušuje jiný právní předpis nebo předpis Evropské unie v oblasti</w:t>
            </w:r>
          </w:p>
        </w:tc>
        <w:tc>
          <w:tcPr>
            <w:tcW w:w="50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88FA08F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F5954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bookmarkEnd w:id="4"/>
      <w:tr w:rsidR="006570A7" w:rsidRPr="00D11F69" w14:paraId="110AF213" w14:textId="77777777" w:rsidTr="00BD567F">
        <w:trPr>
          <w:trHeight w:val="525"/>
        </w:trPr>
        <w:tc>
          <w:tcPr>
            <w:tcW w:w="3277" w:type="dxa"/>
            <w:vMerge/>
            <w:tcBorders>
              <w:left w:val="nil"/>
              <w:bottom w:val="nil"/>
              <w:right w:val="nil"/>
            </w:tcBorders>
          </w:tcPr>
          <w:p w14:paraId="512D5794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vMerge/>
            <w:tcBorders>
              <w:left w:val="nil"/>
              <w:bottom w:val="nil"/>
              <w:right w:val="nil"/>
            </w:tcBorders>
          </w:tcPr>
          <w:p w14:paraId="53859B69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7F265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3EBFAA6D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6BF56D29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169A8D1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7E3B90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65F8FFBA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59F9EA64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A1F384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finančních služeb, povinného auditu a jiných ověřovacích služeb, finančních produktů a finančních trhů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</w:tcPr>
          <w:p w14:paraId="5707EC17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75310CD2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1C776674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A2287D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daně z příjmů právnických osob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14:paraId="06F80DAB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433CF67A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75C5BADD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9EA3C0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předcházení legalizaci výnosů z trestné činnosti a financování terorismu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14:paraId="09FCD325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79477D19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14C87D77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81FB38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ochrany spotřebitele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14:paraId="178F8E01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7381706D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469725E3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954E68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souladu s požadavky na výrobky včetně jejich bezpečnosti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14:paraId="0DEDB690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38642503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47C2F5B1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5856F4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bezpečnosti dopravy, přepravy a provozu na pozemních komunikacích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610C8556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  <w:tr w:rsidR="006570A7" w:rsidRPr="00D11F69" w14:paraId="1D128FA1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74ECA5B9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9EAEE8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ochrany životního prostředí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23A8C822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bdr w:val="single" w:sz="4" w:space="0" w:color="auto"/>
                <w:lang w:eastAsia="en-US"/>
              </w:rPr>
            </w:pPr>
          </w:p>
        </w:tc>
      </w:tr>
      <w:tr w:rsidR="006570A7" w:rsidRPr="00D11F69" w14:paraId="289748AD" w14:textId="77777777" w:rsidTr="00BD567F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6C1CCDB5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0C77C4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bezpečnosti potravin a krmiv a ochrany zvířat a jejich zdraví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015B59F9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bdr w:val="single" w:sz="4" w:space="0" w:color="auto"/>
                <w:lang w:eastAsia="en-US"/>
              </w:rPr>
            </w:pPr>
          </w:p>
        </w:tc>
      </w:tr>
      <w:tr w:rsidR="006570A7" w:rsidRPr="00D11F69" w14:paraId="26EC922E" w14:textId="77777777" w:rsidTr="00BD567F">
        <w:trPr>
          <w:trHeight w:val="338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4ECBD68F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F31CC0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radiační ochrany a jaderné bezpečnosti 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15A2F062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bdr w:val="single" w:sz="4" w:space="0" w:color="auto"/>
                <w:lang w:eastAsia="en-US"/>
              </w:rPr>
            </w:pPr>
          </w:p>
        </w:tc>
      </w:tr>
      <w:tr w:rsidR="006570A7" w:rsidRPr="00D11F69" w14:paraId="139B559A" w14:textId="77777777" w:rsidTr="00BD567F">
        <w:trPr>
          <w:trHeight w:val="556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5CB0B97D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C8D4E5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hospodářské soutěže, veřejných dražeb a zadávání veřejných zakázek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6D9BF88E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bdr w:val="single" w:sz="4" w:space="0" w:color="auto"/>
                <w:lang w:eastAsia="en-US"/>
              </w:rPr>
            </w:pPr>
          </w:p>
        </w:tc>
      </w:tr>
      <w:tr w:rsidR="006570A7" w:rsidRPr="00D11F69" w14:paraId="63098CAD" w14:textId="77777777" w:rsidTr="00BD567F">
        <w:trPr>
          <w:trHeight w:val="556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492FC2A5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4B1BA4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ochrany vnitřního pořádku a bezpečnosti, života a zdraví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04704B68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bdr w:val="single" w:sz="4" w:space="0" w:color="auto"/>
                <w:lang w:eastAsia="en-US"/>
              </w:rPr>
            </w:pPr>
          </w:p>
        </w:tc>
      </w:tr>
      <w:tr w:rsidR="006570A7" w:rsidRPr="00D11F69" w14:paraId="3140CBD0" w14:textId="77777777" w:rsidTr="00BD567F">
        <w:trPr>
          <w:trHeight w:val="813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0066B606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61AA3D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ochrany osobních údajů, soukromí a bezpečnosti sítí elektronických komunikací a informačních systémů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60CCF0DA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bdr w:val="single" w:sz="4" w:space="0" w:color="auto"/>
                <w:lang w:eastAsia="en-US"/>
              </w:rPr>
            </w:pPr>
          </w:p>
        </w:tc>
      </w:tr>
      <w:tr w:rsidR="006570A7" w:rsidRPr="00D11F69" w14:paraId="3B9E7A39" w14:textId="77777777" w:rsidTr="00BD567F">
        <w:trPr>
          <w:trHeight w:val="244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1DD7C4A1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9F14B3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ochrany finančních zájmů Evropské unie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66EA0A6A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bdr w:val="single" w:sz="4" w:space="0" w:color="auto"/>
                <w:lang w:eastAsia="en-US"/>
              </w:rPr>
            </w:pPr>
          </w:p>
        </w:tc>
      </w:tr>
      <w:tr w:rsidR="006570A7" w:rsidRPr="00D11F69" w14:paraId="7559A856" w14:textId="77777777" w:rsidTr="00BD567F">
        <w:trPr>
          <w:trHeight w:val="813"/>
        </w:trPr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49C39DE5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8D3514" w14:textId="77777777" w:rsidR="006570A7" w:rsidRPr="00D11F69" w:rsidRDefault="006570A7" w:rsidP="00577649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>fungování vnitřního trhu včetně ochrany hospodářské soutěže a státní podpory podle práva Evropské unie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743A26C4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bdr w:val="single" w:sz="4" w:space="0" w:color="auto"/>
                <w:lang w:eastAsia="en-US"/>
              </w:rPr>
              <w:t xml:space="preserve">              </w:t>
            </w: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     </w:t>
            </w:r>
          </w:p>
          <w:p w14:paraId="75EE199F" w14:textId="77777777" w:rsidR="006570A7" w:rsidRPr="00D11F69" w:rsidRDefault="006570A7" w:rsidP="006570A7">
            <w:pPr>
              <w:pBdr>
                <w:between w:val="single" w:sz="4" w:space="1" w:color="auto"/>
              </w:pBd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4A59E2AB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D11F69">
              <w:rPr>
                <w:rFonts w:eastAsiaTheme="minorHAnsi" w:cs="Calibri"/>
                <w:sz w:val="20"/>
                <w:szCs w:val="20"/>
                <w:lang w:eastAsia="en-US"/>
              </w:rPr>
              <w:t xml:space="preserve">   </w:t>
            </w:r>
          </w:p>
        </w:tc>
      </w:tr>
    </w:tbl>
    <w:p w14:paraId="0B9BF2DE" w14:textId="77777777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</w:p>
    <w:p w14:paraId="78C0D96E" w14:textId="77777777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  <w:r w:rsidRPr="00D11F69">
        <w:rPr>
          <w:rFonts w:eastAsiaTheme="minorHAnsi" w:cs="Calibri"/>
          <w:sz w:val="20"/>
          <w:szCs w:val="20"/>
          <w:lang w:eastAsia="en-US"/>
        </w:rPr>
        <w:t xml:space="preserve">Text oznámení: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570A7" w:rsidRPr="00D11F69" w14:paraId="57FF1BE3" w14:textId="77777777" w:rsidTr="00BD567F">
        <w:tc>
          <w:tcPr>
            <w:tcW w:w="9062" w:type="dxa"/>
          </w:tcPr>
          <w:p w14:paraId="1962464D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6A2FBCD4" w14:textId="77777777" w:rsidR="006570A7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2A45AC1E" w14:textId="77777777" w:rsidR="00F7681E" w:rsidRDefault="00F7681E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7869E600" w14:textId="77777777" w:rsidR="00F7681E" w:rsidRDefault="00F7681E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3111AF04" w14:textId="77777777" w:rsidR="00F7681E" w:rsidRPr="00D11F69" w:rsidRDefault="00F7681E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446C0E72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007307CE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</w:tbl>
    <w:p w14:paraId="70DDBA31" w14:textId="77777777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</w:p>
    <w:p w14:paraId="053CD03B" w14:textId="77777777" w:rsidR="006570A7" w:rsidRPr="00D11F69" w:rsidRDefault="006570A7" w:rsidP="006570A7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  <w:r w:rsidRPr="00D11F69">
        <w:rPr>
          <w:rFonts w:eastAsiaTheme="minorHAnsi" w:cs="Calibri"/>
          <w:sz w:val="20"/>
          <w:szCs w:val="20"/>
          <w:lang w:eastAsia="en-US"/>
        </w:rPr>
        <w:t xml:space="preserve">Přílohy: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</w:tblGrid>
      <w:tr w:rsidR="006570A7" w:rsidRPr="00D11F69" w14:paraId="71BC39C2" w14:textId="77777777" w:rsidTr="00BD567F">
        <w:tc>
          <w:tcPr>
            <w:tcW w:w="2547" w:type="dxa"/>
          </w:tcPr>
          <w:p w14:paraId="090D269A" w14:textId="77777777" w:rsidR="006570A7" w:rsidRPr="00D11F69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1510D230" w14:textId="77777777" w:rsidR="006570A7" w:rsidRDefault="006570A7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08EAF3E6" w14:textId="77777777" w:rsidR="00F7681E" w:rsidRDefault="00F7681E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588E9A24" w14:textId="77777777" w:rsidR="00F7681E" w:rsidRPr="00D11F69" w:rsidRDefault="00F7681E" w:rsidP="006570A7">
            <w:pPr>
              <w:spacing w:after="0" w:line="240" w:lineRule="auto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</w:tr>
    </w:tbl>
    <w:p w14:paraId="5D00A9C8" w14:textId="77777777" w:rsidR="006570A7" w:rsidRPr="00D11F69" w:rsidRDefault="006570A7" w:rsidP="00F7681E">
      <w:pPr>
        <w:spacing w:after="160" w:line="259" w:lineRule="auto"/>
        <w:rPr>
          <w:rFonts w:eastAsiaTheme="minorHAnsi" w:cs="Calibri"/>
          <w:sz w:val="20"/>
          <w:szCs w:val="20"/>
          <w:lang w:eastAsia="en-US"/>
        </w:rPr>
      </w:pPr>
    </w:p>
    <w:sectPr w:rsidR="006570A7" w:rsidRPr="00D11F6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FE7B" w14:textId="77777777" w:rsidR="00CD32B8" w:rsidRDefault="00CD32B8" w:rsidP="007B6939">
      <w:pPr>
        <w:spacing w:after="0" w:line="240" w:lineRule="auto"/>
      </w:pPr>
      <w:r>
        <w:separator/>
      </w:r>
    </w:p>
  </w:endnote>
  <w:endnote w:type="continuationSeparator" w:id="0">
    <w:p w14:paraId="08BE34E9" w14:textId="77777777" w:rsidR="00CD32B8" w:rsidRDefault="00CD32B8" w:rsidP="007B6939">
      <w:pPr>
        <w:spacing w:after="0" w:line="240" w:lineRule="auto"/>
      </w:pPr>
      <w:r>
        <w:continuationSeparator/>
      </w:r>
    </w:p>
  </w:endnote>
  <w:endnote w:type="continuationNotice" w:id="1">
    <w:p w14:paraId="23D74210" w14:textId="77777777" w:rsidR="00CD32B8" w:rsidRDefault="00CD32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sz w:val="20"/>
      </w:rPr>
      <w:id w:val="586117481"/>
      <w:docPartObj>
        <w:docPartGallery w:val="Page Numbers (Bottom of Page)"/>
        <w:docPartUnique/>
      </w:docPartObj>
    </w:sdtPr>
    <w:sdtEndPr>
      <w:rPr>
        <w:rFonts w:ascii="Calibri" w:hAnsi="Calibri"/>
        <w:sz w:val="22"/>
      </w:rPr>
    </w:sdtEndPr>
    <w:sdtContent>
      <w:p w14:paraId="5CBDB37C" w14:textId="179B89D8" w:rsidR="00E265BF" w:rsidRDefault="00E265BF" w:rsidP="00EF59A0">
        <w:pPr>
          <w:pStyle w:val="Zpat"/>
          <w:jc w:val="center"/>
          <w:rPr>
            <w:rFonts w:ascii="Arial" w:hAnsi="Arial" w:cs="Arial"/>
            <w:sz w:val="20"/>
            <w:szCs w:val="20"/>
          </w:rPr>
        </w:pPr>
      </w:p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Fonts w:ascii="Calibri" w:hAnsi="Calibri" w:cs="Times New Roman"/>
            <w:sz w:val="22"/>
            <w:szCs w:val="22"/>
          </w:rPr>
        </w:sdtEndPr>
        <w:sdtContent>
          <w:p w14:paraId="3D46C95E" w14:textId="031586A6" w:rsidR="00C279FA" w:rsidRDefault="00EF59A0">
            <w:pPr>
              <w:pStyle w:val="Zpat"/>
              <w:jc w:val="center"/>
            </w:pPr>
            <w:r w:rsidRPr="00EF59A0">
              <w:rPr>
                <w:rFonts w:ascii="Arial" w:hAnsi="Arial" w:cs="Arial"/>
                <w:sz w:val="20"/>
                <w:szCs w:val="20"/>
              </w:rPr>
              <w:t xml:space="preserve">Stránka </w:t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EF59A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EF59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E4D286A" w14:textId="61142433" w:rsidR="00400464" w:rsidRDefault="00400464" w:rsidP="008F2141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F259A" w14:textId="77777777" w:rsidR="00CD32B8" w:rsidRDefault="00CD32B8" w:rsidP="007B6939">
      <w:pPr>
        <w:spacing w:after="0" w:line="240" w:lineRule="auto"/>
      </w:pPr>
      <w:r>
        <w:separator/>
      </w:r>
    </w:p>
  </w:footnote>
  <w:footnote w:type="continuationSeparator" w:id="0">
    <w:p w14:paraId="2F4219FC" w14:textId="77777777" w:rsidR="00CD32B8" w:rsidRDefault="00CD32B8" w:rsidP="007B6939">
      <w:pPr>
        <w:spacing w:after="0" w:line="240" w:lineRule="auto"/>
      </w:pPr>
      <w:r>
        <w:continuationSeparator/>
      </w:r>
    </w:p>
  </w:footnote>
  <w:footnote w:type="continuationNotice" w:id="1">
    <w:p w14:paraId="0C52C6B8" w14:textId="77777777" w:rsidR="00CD32B8" w:rsidRDefault="00CD32B8">
      <w:pPr>
        <w:spacing w:after="0" w:line="240" w:lineRule="auto"/>
      </w:pPr>
    </w:p>
  </w:footnote>
  <w:footnote w:id="2">
    <w:p w14:paraId="03F2C510" w14:textId="3B2BA0AF" w:rsidR="00291FC7" w:rsidRPr="006F6436" w:rsidRDefault="00291FC7" w:rsidP="006F6436">
      <w:r w:rsidRPr="00DA69F5">
        <w:rPr>
          <w:rFonts w:ascii="Times New Roman" w:hAnsi="Times New Roman"/>
        </w:rPr>
        <w:t xml:space="preserve"> </w:t>
      </w:r>
    </w:p>
  </w:footnote>
  <w:footnote w:id="3">
    <w:p w14:paraId="137EA319" w14:textId="7B80174B" w:rsidR="00291FC7" w:rsidRPr="00E33730" w:rsidRDefault="00291FC7" w:rsidP="00291FC7">
      <w:pPr>
        <w:pStyle w:val="Textpoznpodarou"/>
        <w:rPr>
          <w:rFonts w:ascii="Arial" w:hAnsi="Arial" w:cs="Arial"/>
          <w:sz w:val="22"/>
          <w:szCs w:val="22"/>
        </w:rPr>
      </w:pPr>
    </w:p>
  </w:footnote>
  <w:footnote w:id="4">
    <w:p w14:paraId="7D7E437B" w14:textId="27D306CA" w:rsidR="006570A7" w:rsidRPr="006636B7" w:rsidRDefault="006570A7" w:rsidP="006570A7">
      <w:pPr>
        <w:pStyle w:val="Textpoznpodarou"/>
        <w:jc w:val="both"/>
        <w:rPr>
          <w:rFonts w:ascii="Times New Roman" w:hAnsi="Times New Roman"/>
        </w:rPr>
      </w:pPr>
      <w:r w:rsidRPr="006636B7">
        <w:rPr>
          <w:rFonts w:ascii="Times New Roman" w:hAnsi="Times New Roman"/>
        </w:rPr>
        <w:t>Ve formuláři musí být vyplněno vždy buď jméno, příjmení a datum narození oznamovatele, nebo jiný údaj, z něhož je možné dovodit totožnost oznamovatele.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B24F" w14:textId="0FA78374" w:rsidR="00952691" w:rsidRDefault="00C15408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DD73027" wp14:editId="0FBE3943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699D9C" w14:textId="0CBE6CF0" w:rsidR="00952691" w:rsidRPr="008F2141" w:rsidRDefault="00952691" w:rsidP="00952691">
                          <w:pPr>
                            <w:spacing w:after="0"/>
                            <w:jc w:val="right"/>
                            <w:rPr>
                              <w:rFonts w:ascii="Arial" w:hAnsi="Arial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D73027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0;margin-top:15pt;width:595.3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" o:allowincell="f" filled="f" stroked="f" strokeweight=".5pt">
              <v:textbox inset=",0,20pt,0">
                <w:txbxContent>
                  <w:p w14:paraId="52699D9C" w14:textId="0CBE6CF0" w:rsidR="00952691" w:rsidRPr="008F2141" w:rsidRDefault="00952691" w:rsidP="00952691">
                    <w:pPr>
                      <w:spacing w:after="0"/>
                      <w:jc w:val="right"/>
                      <w:rPr>
                        <w:rFonts w:ascii="Arial" w:hAnsi="Arial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92A"/>
    <w:multiLevelType w:val="hybridMultilevel"/>
    <w:tmpl w:val="134A6484"/>
    <w:lvl w:ilvl="0" w:tplc="2EC224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58B8"/>
    <w:multiLevelType w:val="hybridMultilevel"/>
    <w:tmpl w:val="E106351C"/>
    <w:lvl w:ilvl="0" w:tplc="2EA492A2">
      <w:start w:val="5"/>
      <w:numFmt w:val="bullet"/>
      <w:lvlText w:val="-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0AFE62F7"/>
    <w:multiLevelType w:val="hybridMultilevel"/>
    <w:tmpl w:val="6D8E5D2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85625"/>
    <w:multiLevelType w:val="hybridMultilevel"/>
    <w:tmpl w:val="D58C130A"/>
    <w:lvl w:ilvl="0" w:tplc="F9282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F7700D"/>
    <w:multiLevelType w:val="hybridMultilevel"/>
    <w:tmpl w:val="B5088D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26F34"/>
    <w:multiLevelType w:val="hybridMultilevel"/>
    <w:tmpl w:val="F2DA2CFC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6A7CC5"/>
    <w:multiLevelType w:val="hybridMultilevel"/>
    <w:tmpl w:val="7A080658"/>
    <w:lvl w:ilvl="0" w:tplc="A334A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A5BE9"/>
    <w:multiLevelType w:val="hybridMultilevel"/>
    <w:tmpl w:val="231A29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F0B11"/>
    <w:multiLevelType w:val="hybridMultilevel"/>
    <w:tmpl w:val="8B90BC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378B7"/>
    <w:multiLevelType w:val="hybridMultilevel"/>
    <w:tmpl w:val="BD3AEE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F47B2"/>
    <w:multiLevelType w:val="hybridMultilevel"/>
    <w:tmpl w:val="FBCC8C6A"/>
    <w:lvl w:ilvl="0" w:tplc="F9282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35BF7"/>
    <w:multiLevelType w:val="hybridMultilevel"/>
    <w:tmpl w:val="95D47E30"/>
    <w:lvl w:ilvl="0" w:tplc="FD60E4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97700"/>
    <w:multiLevelType w:val="hybridMultilevel"/>
    <w:tmpl w:val="7F508414"/>
    <w:lvl w:ilvl="0" w:tplc="96886A7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E5FCB"/>
    <w:multiLevelType w:val="hybridMultilevel"/>
    <w:tmpl w:val="7F508414"/>
    <w:lvl w:ilvl="0" w:tplc="96886A7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A5609"/>
    <w:multiLevelType w:val="hybridMultilevel"/>
    <w:tmpl w:val="FBCC8C6A"/>
    <w:lvl w:ilvl="0" w:tplc="F9282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B95DE6"/>
    <w:multiLevelType w:val="hybridMultilevel"/>
    <w:tmpl w:val="FF202AC8"/>
    <w:lvl w:ilvl="0" w:tplc="B41E5D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12B7B"/>
    <w:multiLevelType w:val="hybridMultilevel"/>
    <w:tmpl w:val="A04AB5A2"/>
    <w:lvl w:ilvl="0" w:tplc="EA820F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286376F"/>
    <w:multiLevelType w:val="hybridMultilevel"/>
    <w:tmpl w:val="231A29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7138E"/>
    <w:multiLevelType w:val="hybridMultilevel"/>
    <w:tmpl w:val="CDC21C54"/>
    <w:lvl w:ilvl="0" w:tplc="45763E5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4D04FB"/>
    <w:multiLevelType w:val="hybridMultilevel"/>
    <w:tmpl w:val="7A0EE39A"/>
    <w:lvl w:ilvl="0" w:tplc="A8EAAB06">
      <w:start w:val="3"/>
      <w:numFmt w:val="bullet"/>
      <w:lvlText w:val="-"/>
      <w:lvlJc w:val="left"/>
      <w:pPr>
        <w:ind w:left="71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5EC5686C"/>
    <w:multiLevelType w:val="hybridMultilevel"/>
    <w:tmpl w:val="AD7841AE"/>
    <w:lvl w:ilvl="0" w:tplc="FFFFFFFF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FD60E4D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72E4C"/>
    <w:multiLevelType w:val="hybridMultilevel"/>
    <w:tmpl w:val="7A08065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91594"/>
    <w:multiLevelType w:val="hybridMultilevel"/>
    <w:tmpl w:val="6D8E5D2A"/>
    <w:lvl w:ilvl="0" w:tplc="A392A68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D60E4D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EA5D7D"/>
    <w:multiLevelType w:val="hybridMultilevel"/>
    <w:tmpl w:val="601A5C1A"/>
    <w:lvl w:ilvl="0" w:tplc="0405000F">
      <w:start w:val="1"/>
      <w:numFmt w:val="decimal"/>
      <w:lvlText w:val="%1."/>
      <w:lvlJc w:val="left"/>
      <w:pPr>
        <w:ind w:left="1778" w:hanging="360"/>
      </w:pPr>
    </w:lvl>
    <w:lvl w:ilvl="1" w:tplc="04050019">
      <w:start w:val="1"/>
      <w:numFmt w:val="lowerLetter"/>
      <w:lvlText w:val="%2."/>
      <w:lvlJc w:val="left"/>
      <w:pPr>
        <w:ind w:left="2204" w:hanging="360"/>
      </w:pPr>
    </w:lvl>
    <w:lvl w:ilvl="2" w:tplc="0405001B" w:tentative="1">
      <w:start w:val="1"/>
      <w:numFmt w:val="lowerRoman"/>
      <w:lvlText w:val="%3."/>
      <w:lvlJc w:val="right"/>
      <w:pPr>
        <w:ind w:left="2924" w:hanging="180"/>
      </w:pPr>
    </w:lvl>
    <w:lvl w:ilvl="3" w:tplc="0405000F" w:tentative="1">
      <w:start w:val="1"/>
      <w:numFmt w:val="decimal"/>
      <w:lvlText w:val="%4."/>
      <w:lvlJc w:val="left"/>
      <w:pPr>
        <w:ind w:left="3644" w:hanging="360"/>
      </w:pPr>
    </w:lvl>
    <w:lvl w:ilvl="4" w:tplc="04050019" w:tentative="1">
      <w:start w:val="1"/>
      <w:numFmt w:val="lowerLetter"/>
      <w:lvlText w:val="%5."/>
      <w:lvlJc w:val="left"/>
      <w:pPr>
        <w:ind w:left="4364" w:hanging="360"/>
      </w:pPr>
    </w:lvl>
    <w:lvl w:ilvl="5" w:tplc="0405001B" w:tentative="1">
      <w:start w:val="1"/>
      <w:numFmt w:val="lowerRoman"/>
      <w:lvlText w:val="%6."/>
      <w:lvlJc w:val="right"/>
      <w:pPr>
        <w:ind w:left="5084" w:hanging="180"/>
      </w:pPr>
    </w:lvl>
    <w:lvl w:ilvl="6" w:tplc="0405000F" w:tentative="1">
      <w:start w:val="1"/>
      <w:numFmt w:val="decimal"/>
      <w:lvlText w:val="%7."/>
      <w:lvlJc w:val="left"/>
      <w:pPr>
        <w:ind w:left="5804" w:hanging="360"/>
      </w:pPr>
    </w:lvl>
    <w:lvl w:ilvl="7" w:tplc="04050019" w:tentative="1">
      <w:start w:val="1"/>
      <w:numFmt w:val="lowerLetter"/>
      <w:lvlText w:val="%8."/>
      <w:lvlJc w:val="left"/>
      <w:pPr>
        <w:ind w:left="6524" w:hanging="360"/>
      </w:pPr>
    </w:lvl>
    <w:lvl w:ilvl="8" w:tplc="040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4" w15:restartNumberingAfterBreak="0">
    <w:nsid w:val="709F4CFD"/>
    <w:multiLevelType w:val="hybridMultilevel"/>
    <w:tmpl w:val="0E788D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64864"/>
    <w:multiLevelType w:val="hybridMultilevel"/>
    <w:tmpl w:val="F176C0E2"/>
    <w:lvl w:ilvl="0" w:tplc="5E1E21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F71E5C"/>
    <w:multiLevelType w:val="hybridMultilevel"/>
    <w:tmpl w:val="BD086172"/>
    <w:lvl w:ilvl="0" w:tplc="B86A4FB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E652DB"/>
    <w:multiLevelType w:val="hybridMultilevel"/>
    <w:tmpl w:val="6D8E5D2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811932">
    <w:abstractNumId w:val="6"/>
  </w:num>
  <w:num w:numId="2" w16cid:durableId="173955047">
    <w:abstractNumId w:val="17"/>
  </w:num>
  <w:num w:numId="3" w16cid:durableId="1444112925">
    <w:abstractNumId w:val="20"/>
  </w:num>
  <w:num w:numId="4" w16cid:durableId="2036728587">
    <w:abstractNumId w:val="3"/>
  </w:num>
  <w:num w:numId="5" w16cid:durableId="1358890586">
    <w:abstractNumId w:val="22"/>
  </w:num>
  <w:num w:numId="6" w16cid:durableId="556741113">
    <w:abstractNumId w:val="27"/>
  </w:num>
  <w:num w:numId="7" w16cid:durableId="635524134">
    <w:abstractNumId w:val="2"/>
  </w:num>
  <w:num w:numId="8" w16cid:durableId="1856111257">
    <w:abstractNumId w:val="12"/>
  </w:num>
  <w:num w:numId="9" w16cid:durableId="144276682">
    <w:abstractNumId w:val="14"/>
  </w:num>
  <w:num w:numId="10" w16cid:durableId="832453002">
    <w:abstractNumId w:val="10"/>
  </w:num>
  <w:num w:numId="11" w16cid:durableId="1793088619">
    <w:abstractNumId w:val="13"/>
  </w:num>
  <w:num w:numId="12" w16cid:durableId="2130001534">
    <w:abstractNumId w:val="23"/>
  </w:num>
  <w:num w:numId="13" w16cid:durableId="1027490792">
    <w:abstractNumId w:val="7"/>
  </w:num>
  <w:num w:numId="14" w16cid:durableId="135340140">
    <w:abstractNumId w:val="9"/>
  </w:num>
  <w:num w:numId="15" w16cid:durableId="19089312">
    <w:abstractNumId w:val="15"/>
  </w:num>
  <w:num w:numId="16" w16cid:durableId="1351373727">
    <w:abstractNumId w:val="21"/>
  </w:num>
  <w:num w:numId="17" w16cid:durableId="328144664">
    <w:abstractNumId w:val="16"/>
  </w:num>
  <w:num w:numId="18" w16cid:durableId="1870679700">
    <w:abstractNumId w:val="11"/>
  </w:num>
  <w:num w:numId="19" w16cid:durableId="1342588885">
    <w:abstractNumId w:val="0"/>
  </w:num>
  <w:num w:numId="20" w16cid:durableId="636955079">
    <w:abstractNumId w:val="25"/>
  </w:num>
  <w:num w:numId="21" w16cid:durableId="1675184579">
    <w:abstractNumId w:val="24"/>
  </w:num>
  <w:num w:numId="22" w16cid:durableId="2124380726">
    <w:abstractNumId w:val="26"/>
  </w:num>
  <w:num w:numId="23" w16cid:durableId="1326280728">
    <w:abstractNumId w:val="19"/>
  </w:num>
  <w:num w:numId="24" w16cid:durableId="543954796">
    <w:abstractNumId w:val="1"/>
  </w:num>
  <w:num w:numId="25" w16cid:durableId="1540702725">
    <w:abstractNumId w:val="4"/>
  </w:num>
  <w:num w:numId="26" w16cid:durableId="2089615488">
    <w:abstractNumId w:val="8"/>
  </w:num>
  <w:num w:numId="27" w16cid:durableId="1682314527">
    <w:abstractNumId w:val="5"/>
  </w:num>
  <w:num w:numId="28" w16cid:durableId="299114538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AB"/>
    <w:rsid w:val="00001066"/>
    <w:rsid w:val="000018D7"/>
    <w:rsid w:val="000026AF"/>
    <w:rsid w:val="00005486"/>
    <w:rsid w:val="0000564A"/>
    <w:rsid w:val="0001197A"/>
    <w:rsid w:val="00013982"/>
    <w:rsid w:val="00021DC8"/>
    <w:rsid w:val="000351AE"/>
    <w:rsid w:val="00035E01"/>
    <w:rsid w:val="00037B83"/>
    <w:rsid w:val="00040B7D"/>
    <w:rsid w:val="000437EC"/>
    <w:rsid w:val="0005770E"/>
    <w:rsid w:val="00060117"/>
    <w:rsid w:val="00065067"/>
    <w:rsid w:val="00071053"/>
    <w:rsid w:val="0007295B"/>
    <w:rsid w:val="00072AEA"/>
    <w:rsid w:val="00085AC1"/>
    <w:rsid w:val="00085EFB"/>
    <w:rsid w:val="0009223E"/>
    <w:rsid w:val="000936DE"/>
    <w:rsid w:val="00093E35"/>
    <w:rsid w:val="0009526B"/>
    <w:rsid w:val="000A29A7"/>
    <w:rsid w:val="000A643B"/>
    <w:rsid w:val="000A6D40"/>
    <w:rsid w:val="000B0F97"/>
    <w:rsid w:val="000B25E9"/>
    <w:rsid w:val="000B4CC1"/>
    <w:rsid w:val="000B4E9C"/>
    <w:rsid w:val="000B65E9"/>
    <w:rsid w:val="000C29B4"/>
    <w:rsid w:val="000C3F0C"/>
    <w:rsid w:val="000C6DE1"/>
    <w:rsid w:val="000D3D18"/>
    <w:rsid w:val="000E1CE5"/>
    <w:rsid w:val="000E22C4"/>
    <w:rsid w:val="000E7C75"/>
    <w:rsid w:val="000F4451"/>
    <w:rsid w:val="000F7501"/>
    <w:rsid w:val="001028CA"/>
    <w:rsid w:val="001032B5"/>
    <w:rsid w:val="00104848"/>
    <w:rsid w:val="00106289"/>
    <w:rsid w:val="001076FA"/>
    <w:rsid w:val="00110030"/>
    <w:rsid w:val="00124936"/>
    <w:rsid w:val="00125A85"/>
    <w:rsid w:val="00126F75"/>
    <w:rsid w:val="001274EC"/>
    <w:rsid w:val="00130DDA"/>
    <w:rsid w:val="00140E43"/>
    <w:rsid w:val="001420DF"/>
    <w:rsid w:val="001614B3"/>
    <w:rsid w:val="001632FD"/>
    <w:rsid w:val="0016404B"/>
    <w:rsid w:val="001673F8"/>
    <w:rsid w:val="00171CB5"/>
    <w:rsid w:val="00173DCE"/>
    <w:rsid w:val="00174DE0"/>
    <w:rsid w:val="00176D40"/>
    <w:rsid w:val="00181608"/>
    <w:rsid w:val="00181BF1"/>
    <w:rsid w:val="0018208F"/>
    <w:rsid w:val="001820CF"/>
    <w:rsid w:val="0018214E"/>
    <w:rsid w:val="0018547B"/>
    <w:rsid w:val="00191E91"/>
    <w:rsid w:val="00193F81"/>
    <w:rsid w:val="001A008A"/>
    <w:rsid w:val="001A0494"/>
    <w:rsid w:val="001A05ED"/>
    <w:rsid w:val="001A0FD3"/>
    <w:rsid w:val="001B6588"/>
    <w:rsid w:val="001C7013"/>
    <w:rsid w:val="001D71D1"/>
    <w:rsid w:val="001E001F"/>
    <w:rsid w:val="001E12D3"/>
    <w:rsid w:val="001E367D"/>
    <w:rsid w:val="001F5D0A"/>
    <w:rsid w:val="001F6DE4"/>
    <w:rsid w:val="00200F9B"/>
    <w:rsid w:val="00201BDB"/>
    <w:rsid w:val="00204B2E"/>
    <w:rsid w:val="00205967"/>
    <w:rsid w:val="00205AEC"/>
    <w:rsid w:val="00205C6A"/>
    <w:rsid w:val="00205D0E"/>
    <w:rsid w:val="002107C4"/>
    <w:rsid w:val="0021108F"/>
    <w:rsid w:val="00212380"/>
    <w:rsid w:val="002134BC"/>
    <w:rsid w:val="00216119"/>
    <w:rsid w:val="00216821"/>
    <w:rsid w:val="00217EA2"/>
    <w:rsid w:val="00221FD7"/>
    <w:rsid w:val="00223C5F"/>
    <w:rsid w:val="00224471"/>
    <w:rsid w:val="00231B64"/>
    <w:rsid w:val="00232128"/>
    <w:rsid w:val="00243B5C"/>
    <w:rsid w:val="00244BF5"/>
    <w:rsid w:val="00250EC0"/>
    <w:rsid w:val="00256FBC"/>
    <w:rsid w:val="00260785"/>
    <w:rsid w:val="002609E6"/>
    <w:rsid w:val="00260B8D"/>
    <w:rsid w:val="002625A9"/>
    <w:rsid w:val="00264957"/>
    <w:rsid w:val="00267560"/>
    <w:rsid w:val="00271BDA"/>
    <w:rsid w:val="00272061"/>
    <w:rsid w:val="00272746"/>
    <w:rsid w:val="002774A4"/>
    <w:rsid w:val="00277839"/>
    <w:rsid w:val="00281B0C"/>
    <w:rsid w:val="00284087"/>
    <w:rsid w:val="00286F95"/>
    <w:rsid w:val="0028788F"/>
    <w:rsid w:val="00291FC7"/>
    <w:rsid w:val="00293D56"/>
    <w:rsid w:val="002952DB"/>
    <w:rsid w:val="002A2386"/>
    <w:rsid w:val="002A43B8"/>
    <w:rsid w:val="002A53CB"/>
    <w:rsid w:val="002B0274"/>
    <w:rsid w:val="002B3EC5"/>
    <w:rsid w:val="002B4073"/>
    <w:rsid w:val="002B556D"/>
    <w:rsid w:val="002C0D30"/>
    <w:rsid w:val="002C16EF"/>
    <w:rsid w:val="002D3F5D"/>
    <w:rsid w:val="002D4F7D"/>
    <w:rsid w:val="002D5E3E"/>
    <w:rsid w:val="002E1748"/>
    <w:rsid w:val="002E23E6"/>
    <w:rsid w:val="002F096B"/>
    <w:rsid w:val="002F3139"/>
    <w:rsid w:val="003030C1"/>
    <w:rsid w:val="00303727"/>
    <w:rsid w:val="003043D7"/>
    <w:rsid w:val="00304709"/>
    <w:rsid w:val="00305A0B"/>
    <w:rsid w:val="00305AD4"/>
    <w:rsid w:val="00310A74"/>
    <w:rsid w:val="00310BE7"/>
    <w:rsid w:val="003141B5"/>
    <w:rsid w:val="00320F24"/>
    <w:rsid w:val="003258AC"/>
    <w:rsid w:val="00325AF9"/>
    <w:rsid w:val="00332687"/>
    <w:rsid w:val="003365CB"/>
    <w:rsid w:val="0033710D"/>
    <w:rsid w:val="00337854"/>
    <w:rsid w:val="00341E84"/>
    <w:rsid w:val="003506BC"/>
    <w:rsid w:val="003506E9"/>
    <w:rsid w:val="00357F07"/>
    <w:rsid w:val="0036491F"/>
    <w:rsid w:val="00374E34"/>
    <w:rsid w:val="00376CF6"/>
    <w:rsid w:val="003800F5"/>
    <w:rsid w:val="003813ED"/>
    <w:rsid w:val="0038233F"/>
    <w:rsid w:val="00392002"/>
    <w:rsid w:val="003A40AC"/>
    <w:rsid w:val="003A6413"/>
    <w:rsid w:val="003B2695"/>
    <w:rsid w:val="003B3810"/>
    <w:rsid w:val="003B402C"/>
    <w:rsid w:val="003B588B"/>
    <w:rsid w:val="003B7AE5"/>
    <w:rsid w:val="003C119E"/>
    <w:rsid w:val="003C447F"/>
    <w:rsid w:val="003D0C2B"/>
    <w:rsid w:val="003D20B1"/>
    <w:rsid w:val="003D4C0E"/>
    <w:rsid w:val="003E1D3B"/>
    <w:rsid w:val="003E2EEE"/>
    <w:rsid w:val="003F28AB"/>
    <w:rsid w:val="003F7D74"/>
    <w:rsid w:val="00400464"/>
    <w:rsid w:val="004005F5"/>
    <w:rsid w:val="00400FD0"/>
    <w:rsid w:val="00403F49"/>
    <w:rsid w:val="00406680"/>
    <w:rsid w:val="00413184"/>
    <w:rsid w:val="00414510"/>
    <w:rsid w:val="00417386"/>
    <w:rsid w:val="00417F91"/>
    <w:rsid w:val="00422CBE"/>
    <w:rsid w:val="004260F7"/>
    <w:rsid w:val="00427944"/>
    <w:rsid w:val="00431FE0"/>
    <w:rsid w:val="00433A28"/>
    <w:rsid w:val="00434376"/>
    <w:rsid w:val="00440C4F"/>
    <w:rsid w:val="00447534"/>
    <w:rsid w:val="004513E3"/>
    <w:rsid w:val="00455468"/>
    <w:rsid w:val="004603CC"/>
    <w:rsid w:val="0046259F"/>
    <w:rsid w:val="004662EB"/>
    <w:rsid w:val="00466A85"/>
    <w:rsid w:val="00471895"/>
    <w:rsid w:val="00473907"/>
    <w:rsid w:val="00477265"/>
    <w:rsid w:val="00481DCD"/>
    <w:rsid w:val="00484AFD"/>
    <w:rsid w:val="00485050"/>
    <w:rsid w:val="00497508"/>
    <w:rsid w:val="00497EC9"/>
    <w:rsid w:val="004A15D1"/>
    <w:rsid w:val="004A2745"/>
    <w:rsid w:val="004B2ECF"/>
    <w:rsid w:val="004C271E"/>
    <w:rsid w:val="004D1DF7"/>
    <w:rsid w:val="004D1F8E"/>
    <w:rsid w:val="004D2A7F"/>
    <w:rsid w:val="004D5FFB"/>
    <w:rsid w:val="004E0527"/>
    <w:rsid w:val="004E7ADE"/>
    <w:rsid w:val="004F045E"/>
    <w:rsid w:val="004F2738"/>
    <w:rsid w:val="004F4AD0"/>
    <w:rsid w:val="004F72A8"/>
    <w:rsid w:val="00504CCA"/>
    <w:rsid w:val="00505F31"/>
    <w:rsid w:val="005071DB"/>
    <w:rsid w:val="00512E97"/>
    <w:rsid w:val="005131B0"/>
    <w:rsid w:val="00513C7B"/>
    <w:rsid w:val="00515C04"/>
    <w:rsid w:val="00515C9A"/>
    <w:rsid w:val="00521554"/>
    <w:rsid w:val="00523FC0"/>
    <w:rsid w:val="0052767D"/>
    <w:rsid w:val="005353F4"/>
    <w:rsid w:val="005415D3"/>
    <w:rsid w:val="00543313"/>
    <w:rsid w:val="00543D82"/>
    <w:rsid w:val="00551913"/>
    <w:rsid w:val="00565AA1"/>
    <w:rsid w:val="0056638A"/>
    <w:rsid w:val="00566D02"/>
    <w:rsid w:val="00570DF4"/>
    <w:rsid w:val="00573C24"/>
    <w:rsid w:val="00577649"/>
    <w:rsid w:val="00594C3E"/>
    <w:rsid w:val="005953C3"/>
    <w:rsid w:val="005A05C3"/>
    <w:rsid w:val="005A107E"/>
    <w:rsid w:val="005A684F"/>
    <w:rsid w:val="005A77AB"/>
    <w:rsid w:val="005B07B1"/>
    <w:rsid w:val="005B336F"/>
    <w:rsid w:val="005B3888"/>
    <w:rsid w:val="005C4D6E"/>
    <w:rsid w:val="005D144F"/>
    <w:rsid w:val="005D5BD4"/>
    <w:rsid w:val="005D6A6F"/>
    <w:rsid w:val="005E1025"/>
    <w:rsid w:val="005E3973"/>
    <w:rsid w:val="005E3BFB"/>
    <w:rsid w:val="005E5E7B"/>
    <w:rsid w:val="005E5FA6"/>
    <w:rsid w:val="005F39F3"/>
    <w:rsid w:val="005F5851"/>
    <w:rsid w:val="005F5C3C"/>
    <w:rsid w:val="006002E7"/>
    <w:rsid w:val="00600542"/>
    <w:rsid w:val="006017B0"/>
    <w:rsid w:val="006129E1"/>
    <w:rsid w:val="00613DBD"/>
    <w:rsid w:val="006170F5"/>
    <w:rsid w:val="00621CA8"/>
    <w:rsid w:val="0062493F"/>
    <w:rsid w:val="00624BEC"/>
    <w:rsid w:val="00625BBC"/>
    <w:rsid w:val="00630ACE"/>
    <w:rsid w:val="0063328C"/>
    <w:rsid w:val="00633FD1"/>
    <w:rsid w:val="006353FF"/>
    <w:rsid w:val="00643CC8"/>
    <w:rsid w:val="00647795"/>
    <w:rsid w:val="006519C4"/>
    <w:rsid w:val="006542FA"/>
    <w:rsid w:val="006570A7"/>
    <w:rsid w:val="00657393"/>
    <w:rsid w:val="00657F4E"/>
    <w:rsid w:val="006622DF"/>
    <w:rsid w:val="00665A84"/>
    <w:rsid w:val="0067361E"/>
    <w:rsid w:val="006777AB"/>
    <w:rsid w:val="00681454"/>
    <w:rsid w:val="0068198B"/>
    <w:rsid w:val="0068212B"/>
    <w:rsid w:val="00691F2D"/>
    <w:rsid w:val="0069440D"/>
    <w:rsid w:val="00694A1E"/>
    <w:rsid w:val="006A05E3"/>
    <w:rsid w:val="006B0845"/>
    <w:rsid w:val="006B0C4B"/>
    <w:rsid w:val="006B1B78"/>
    <w:rsid w:val="006B3295"/>
    <w:rsid w:val="006B3C36"/>
    <w:rsid w:val="006B5C6F"/>
    <w:rsid w:val="006D04E2"/>
    <w:rsid w:val="006D1B29"/>
    <w:rsid w:val="006D2924"/>
    <w:rsid w:val="006D4C45"/>
    <w:rsid w:val="006D544E"/>
    <w:rsid w:val="006D5D0A"/>
    <w:rsid w:val="006E4633"/>
    <w:rsid w:val="006F6436"/>
    <w:rsid w:val="0070027E"/>
    <w:rsid w:val="00711302"/>
    <w:rsid w:val="00716C76"/>
    <w:rsid w:val="00721AA5"/>
    <w:rsid w:val="00726224"/>
    <w:rsid w:val="00727713"/>
    <w:rsid w:val="00734A9E"/>
    <w:rsid w:val="00735FAF"/>
    <w:rsid w:val="00736856"/>
    <w:rsid w:val="00737520"/>
    <w:rsid w:val="00737691"/>
    <w:rsid w:val="00741E85"/>
    <w:rsid w:val="00744058"/>
    <w:rsid w:val="007463C8"/>
    <w:rsid w:val="0074677F"/>
    <w:rsid w:val="00746F0F"/>
    <w:rsid w:val="007473CB"/>
    <w:rsid w:val="00747C76"/>
    <w:rsid w:val="00747F42"/>
    <w:rsid w:val="00753A80"/>
    <w:rsid w:val="00753E94"/>
    <w:rsid w:val="00753E97"/>
    <w:rsid w:val="0076337E"/>
    <w:rsid w:val="007643D9"/>
    <w:rsid w:val="007663F7"/>
    <w:rsid w:val="007703B0"/>
    <w:rsid w:val="00782427"/>
    <w:rsid w:val="007872E4"/>
    <w:rsid w:val="0079347F"/>
    <w:rsid w:val="00795451"/>
    <w:rsid w:val="007976DA"/>
    <w:rsid w:val="007A1D53"/>
    <w:rsid w:val="007A64E4"/>
    <w:rsid w:val="007B47CD"/>
    <w:rsid w:val="007B4C02"/>
    <w:rsid w:val="007B6939"/>
    <w:rsid w:val="007B7147"/>
    <w:rsid w:val="007C2DF2"/>
    <w:rsid w:val="007C4790"/>
    <w:rsid w:val="007D1079"/>
    <w:rsid w:val="007D32B9"/>
    <w:rsid w:val="007E5BFE"/>
    <w:rsid w:val="007E6A24"/>
    <w:rsid w:val="007F0700"/>
    <w:rsid w:val="007F3C1B"/>
    <w:rsid w:val="007F68FE"/>
    <w:rsid w:val="0080156F"/>
    <w:rsid w:val="0080182F"/>
    <w:rsid w:val="00804507"/>
    <w:rsid w:val="0080746E"/>
    <w:rsid w:val="00810763"/>
    <w:rsid w:val="00816C1D"/>
    <w:rsid w:val="008201E8"/>
    <w:rsid w:val="00822F66"/>
    <w:rsid w:val="008314E3"/>
    <w:rsid w:val="00835728"/>
    <w:rsid w:val="00835BE1"/>
    <w:rsid w:val="00836695"/>
    <w:rsid w:val="00843042"/>
    <w:rsid w:val="00845C98"/>
    <w:rsid w:val="00852845"/>
    <w:rsid w:val="008614F6"/>
    <w:rsid w:val="008617C4"/>
    <w:rsid w:val="008619D8"/>
    <w:rsid w:val="00862D45"/>
    <w:rsid w:val="008664A4"/>
    <w:rsid w:val="00875865"/>
    <w:rsid w:val="00875B06"/>
    <w:rsid w:val="0087668B"/>
    <w:rsid w:val="008771F4"/>
    <w:rsid w:val="00880C6C"/>
    <w:rsid w:val="00881053"/>
    <w:rsid w:val="00883877"/>
    <w:rsid w:val="00883C4F"/>
    <w:rsid w:val="008844F4"/>
    <w:rsid w:val="00887449"/>
    <w:rsid w:val="00897316"/>
    <w:rsid w:val="008A3E32"/>
    <w:rsid w:val="008A7F3D"/>
    <w:rsid w:val="008B0C14"/>
    <w:rsid w:val="008B0C93"/>
    <w:rsid w:val="008B145C"/>
    <w:rsid w:val="008B31A9"/>
    <w:rsid w:val="008B421C"/>
    <w:rsid w:val="008B5683"/>
    <w:rsid w:val="008B7C1C"/>
    <w:rsid w:val="008C0B1A"/>
    <w:rsid w:val="008C384F"/>
    <w:rsid w:val="008C5010"/>
    <w:rsid w:val="008C517F"/>
    <w:rsid w:val="008C79B1"/>
    <w:rsid w:val="008C7C77"/>
    <w:rsid w:val="008C7CF0"/>
    <w:rsid w:val="008C7E7D"/>
    <w:rsid w:val="008D5A49"/>
    <w:rsid w:val="008D62E7"/>
    <w:rsid w:val="008E17C7"/>
    <w:rsid w:val="008E63D5"/>
    <w:rsid w:val="008E79DB"/>
    <w:rsid w:val="008F2141"/>
    <w:rsid w:val="00903107"/>
    <w:rsid w:val="00904BB8"/>
    <w:rsid w:val="0091173D"/>
    <w:rsid w:val="00913409"/>
    <w:rsid w:val="00913B96"/>
    <w:rsid w:val="00914676"/>
    <w:rsid w:val="009150EF"/>
    <w:rsid w:val="00921CF6"/>
    <w:rsid w:val="00927F50"/>
    <w:rsid w:val="00930CA9"/>
    <w:rsid w:val="00930CAE"/>
    <w:rsid w:val="009430DC"/>
    <w:rsid w:val="009446F7"/>
    <w:rsid w:val="00951450"/>
    <w:rsid w:val="00952691"/>
    <w:rsid w:val="00952FB5"/>
    <w:rsid w:val="00953D62"/>
    <w:rsid w:val="00953EB8"/>
    <w:rsid w:val="00955CFF"/>
    <w:rsid w:val="009613E5"/>
    <w:rsid w:val="0096344D"/>
    <w:rsid w:val="00964A8C"/>
    <w:rsid w:val="009662CA"/>
    <w:rsid w:val="00967578"/>
    <w:rsid w:val="00970325"/>
    <w:rsid w:val="00983FEC"/>
    <w:rsid w:val="0098427E"/>
    <w:rsid w:val="00985B63"/>
    <w:rsid w:val="0098778F"/>
    <w:rsid w:val="00991277"/>
    <w:rsid w:val="0099145A"/>
    <w:rsid w:val="009A52EA"/>
    <w:rsid w:val="009A7B22"/>
    <w:rsid w:val="009B3501"/>
    <w:rsid w:val="009B7AD3"/>
    <w:rsid w:val="009C0448"/>
    <w:rsid w:val="009C113A"/>
    <w:rsid w:val="009C6857"/>
    <w:rsid w:val="009C6F61"/>
    <w:rsid w:val="009D25AA"/>
    <w:rsid w:val="009D3D5A"/>
    <w:rsid w:val="009D3FDB"/>
    <w:rsid w:val="009D77B2"/>
    <w:rsid w:val="009D7F68"/>
    <w:rsid w:val="009E4048"/>
    <w:rsid w:val="009E71C1"/>
    <w:rsid w:val="009F3BC8"/>
    <w:rsid w:val="009F4817"/>
    <w:rsid w:val="00A009CB"/>
    <w:rsid w:val="00A012E9"/>
    <w:rsid w:val="00A1059A"/>
    <w:rsid w:val="00A24834"/>
    <w:rsid w:val="00A255AF"/>
    <w:rsid w:val="00A25BEB"/>
    <w:rsid w:val="00A272B3"/>
    <w:rsid w:val="00A30F81"/>
    <w:rsid w:val="00A3103C"/>
    <w:rsid w:val="00A34C18"/>
    <w:rsid w:val="00A35F51"/>
    <w:rsid w:val="00A377A5"/>
    <w:rsid w:val="00A42160"/>
    <w:rsid w:val="00A43204"/>
    <w:rsid w:val="00A52493"/>
    <w:rsid w:val="00A611FD"/>
    <w:rsid w:val="00A64F6F"/>
    <w:rsid w:val="00A70E51"/>
    <w:rsid w:val="00A71B86"/>
    <w:rsid w:val="00A73AA5"/>
    <w:rsid w:val="00A84C67"/>
    <w:rsid w:val="00A85475"/>
    <w:rsid w:val="00A866E9"/>
    <w:rsid w:val="00A874A4"/>
    <w:rsid w:val="00A92960"/>
    <w:rsid w:val="00AA0070"/>
    <w:rsid w:val="00AA3FA4"/>
    <w:rsid w:val="00AA635B"/>
    <w:rsid w:val="00AA72DE"/>
    <w:rsid w:val="00AB2D85"/>
    <w:rsid w:val="00AB35E8"/>
    <w:rsid w:val="00AC687B"/>
    <w:rsid w:val="00AD21B8"/>
    <w:rsid w:val="00AD6CD1"/>
    <w:rsid w:val="00AE02F4"/>
    <w:rsid w:val="00AE405C"/>
    <w:rsid w:val="00AF26C0"/>
    <w:rsid w:val="00AF29EE"/>
    <w:rsid w:val="00AF2C79"/>
    <w:rsid w:val="00AF5471"/>
    <w:rsid w:val="00AF64B1"/>
    <w:rsid w:val="00AF6F2D"/>
    <w:rsid w:val="00AF7833"/>
    <w:rsid w:val="00AF7CD7"/>
    <w:rsid w:val="00B00206"/>
    <w:rsid w:val="00B01010"/>
    <w:rsid w:val="00B06CF0"/>
    <w:rsid w:val="00B07A19"/>
    <w:rsid w:val="00B1105E"/>
    <w:rsid w:val="00B12A37"/>
    <w:rsid w:val="00B13781"/>
    <w:rsid w:val="00B16A5E"/>
    <w:rsid w:val="00B20035"/>
    <w:rsid w:val="00B204E8"/>
    <w:rsid w:val="00B20A96"/>
    <w:rsid w:val="00B230D9"/>
    <w:rsid w:val="00B23741"/>
    <w:rsid w:val="00B31817"/>
    <w:rsid w:val="00B34CC7"/>
    <w:rsid w:val="00B45D9C"/>
    <w:rsid w:val="00B503CD"/>
    <w:rsid w:val="00B51C99"/>
    <w:rsid w:val="00B5490F"/>
    <w:rsid w:val="00B56BB9"/>
    <w:rsid w:val="00B6188A"/>
    <w:rsid w:val="00B63EFD"/>
    <w:rsid w:val="00B655E3"/>
    <w:rsid w:val="00B70214"/>
    <w:rsid w:val="00B766C4"/>
    <w:rsid w:val="00B813BE"/>
    <w:rsid w:val="00B82F4D"/>
    <w:rsid w:val="00B84198"/>
    <w:rsid w:val="00B853F3"/>
    <w:rsid w:val="00B86559"/>
    <w:rsid w:val="00B90C78"/>
    <w:rsid w:val="00B921B5"/>
    <w:rsid w:val="00B92F58"/>
    <w:rsid w:val="00B93107"/>
    <w:rsid w:val="00B95562"/>
    <w:rsid w:val="00B956B0"/>
    <w:rsid w:val="00B96B15"/>
    <w:rsid w:val="00BA1C25"/>
    <w:rsid w:val="00BA47D6"/>
    <w:rsid w:val="00BB4225"/>
    <w:rsid w:val="00BB673E"/>
    <w:rsid w:val="00BC0BF1"/>
    <w:rsid w:val="00BC0EC4"/>
    <w:rsid w:val="00BC2517"/>
    <w:rsid w:val="00BC3192"/>
    <w:rsid w:val="00BC6DF0"/>
    <w:rsid w:val="00BD28D9"/>
    <w:rsid w:val="00BD34FD"/>
    <w:rsid w:val="00BD42EB"/>
    <w:rsid w:val="00BD6922"/>
    <w:rsid w:val="00BE23B0"/>
    <w:rsid w:val="00BE4C87"/>
    <w:rsid w:val="00BF0D1B"/>
    <w:rsid w:val="00BF1593"/>
    <w:rsid w:val="00BF1D3F"/>
    <w:rsid w:val="00BF402B"/>
    <w:rsid w:val="00C0357D"/>
    <w:rsid w:val="00C07A10"/>
    <w:rsid w:val="00C11EED"/>
    <w:rsid w:val="00C15408"/>
    <w:rsid w:val="00C17CCD"/>
    <w:rsid w:val="00C26258"/>
    <w:rsid w:val="00C26368"/>
    <w:rsid w:val="00C27992"/>
    <w:rsid w:val="00C279FA"/>
    <w:rsid w:val="00C31F32"/>
    <w:rsid w:val="00C42600"/>
    <w:rsid w:val="00C474A6"/>
    <w:rsid w:val="00C47B93"/>
    <w:rsid w:val="00C509F3"/>
    <w:rsid w:val="00C56AC6"/>
    <w:rsid w:val="00C62C77"/>
    <w:rsid w:val="00C63C77"/>
    <w:rsid w:val="00C67AA9"/>
    <w:rsid w:val="00C70EEA"/>
    <w:rsid w:val="00C73D48"/>
    <w:rsid w:val="00C7626B"/>
    <w:rsid w:val="00C76C3C"/>
    <w:rsid w:val="00C77413"/>
    <w:rsid w:val="00C806A5"/>
    <w:rsid w:val="00C820CA"/>
    <w:rsid w:val="00C87B27"/>
    <w:rsid w:val="00C97596"/>
    <w:rsid w:val="00C97889"/>
    <w:rsid w:val="00CA0FC4"/>
    <w:rsid w:val="00CA40A8"/>
    <w:rsid w:val="00CA5878"/>
    <w:rsid w:val="00CB001F"/>
    <w:rsid w:val="00CB1E08"/>
    <w:rsid w:val="00CB5043"/>
    <w:rsid w:val="00CC026E"/>
    <w:rsid w:val="00CC5D28"/>
    <w:rsid w:val="00CD00A0"/>
    <w:rsid w:val="00CD2F03"/>
    <w:rsid w:val="00CD32B8"/>
    <w:rsid w:val="00CD6DAC"/>
    <w:rsid w:val="00CD74C6"/>
    <w:rsid w:val="00CE06A0"/>
    <w:rsid w:val="00CE28CC"/>
    <w:rsid w:val="00CF3B30"/>
    <w:rsid w:val="00CF71DB"/>
    <w:rsid w:val="00D11F69"/>
    <w:rsid w:val="00D1443A"/>
    <w:rsid w:val="00D201B6"/>
    <w:rsid w:val="00D206AC"/>
    <w:rsid w:val="00D20FCE"/>
    <w:rsid w:val="00D24C60"/>
    <w:rsid w:val="00D302B7"/>
    <w:rsid w:val="00D3291A"/>
    <w:rsid w:val="00D33F72"/>
    <w:rsid w:val="00D3795F"/>
    <w:rsid w:val="00D40235"/>
    <w:rsid w:val="00D570BD"/>
    <w:rsid w:val="00D70AD1"/>
    <w:rsid w:val="00D7400D"/>
    <w:rsid w:val="00D75B80"/>
    <w:rsid w:val="00D80F40"/>
    <w:rsid w:val="00D844BF"/>
    <w:rsid w:val="00D92842"/>
    <w:rsid w:val="00D94909"/>
    <w:rsid w:val="00D95981"/>
    <w:rsid w:val="00D96335"/>
    <w:rsid w:val="00DA3FB1"/>
    <w:rsid w:val="00DA4F98"/>
    <w:rsid w:val="00DA4FCD"/>
    <w:rsid w:val="00DA5269"/>
    <w:rsid w:val="00DA5BA1"/>
    <w:rsid w:val="00DB3C66"/>
    <w:rsid w:val="00DB421B"/>
    <w:rsid w:val="00DC3996"/>
    <w:rsid w:val="00DD08EC"/>
    <w:rsid w:val="00DD18C5"/>
    <w:rsid w:val="00DD1DEB"/>
    <w:rsid w:val="00DD40B5"/>
    <w:rsid w:val="00DD4EBE"/>
    <w:rsid w:val="00DD6B20"/>
    <w:rsid w:val="00DE0DA5"/>
    <w:rsid w:val="00DE1329"/>
    <w:rsid w:val="00DF727E"/>
    <w:rsid w:val="00E10D8D"/>
    <w:rsid w:val="00E148A6"/>
    <w:rsid w:val="00E173E2"/>
    <w:rsid w:val="00E17871"/>
    <w:rsid w:val="00E21816"/>
    <w:rsid w:val="00E25431"/>
    <w:rsid w:val="00E265BF"/>
    <w:rsid w:val="00E30404"/>
    <w:rsid w:val="00E30ECE"/>
    <w:rsid w:val="00E330E2"/>
    <w:rsid w:val="00E33730"/>
    <w:rsid w:val="00E36F9B"/>
    <w:rsid w:val="00E409C6"/>
    <w:rsid w:val="00E42DDC"/>
    <w:rsid w:val="00E45C60"/>
    <w:rsid w:val="00E50A21"/>
    <w:rsid w:val="00E5159C"/>
    <w:rsid w:val="00E556CC"/>
    <w:rsid w:val="00E5630D"/>
    <w:rsid w:val="00E56BCB"/>
    <w:rsid w:val="00E61900"/>
    <w:rsid w:val="00E64101"/>
    <w:rsid w:val="00E75EE3"/>
    <w:rsid w:val="00E76A74"/>
    <w:rsid w:val="00E8124B"/>
    <w:rsid w:val="00E836FA"/>
    <w:rsid w:val="00E90AD0"/>
    <w:rsid w:val="00E93225"/>
    <w:rsid w:val="00E93B09"/>
    <w:rsid w:val="00E95750"/>
    <w:rsid w:val="00EA133E"/>
    <w:rsid w:val="00EA1A02"/>
    <w:rsid w:val="00EA64AA"/>
    <w:rsid w:val="00EB58FA"/>
    <w:rsid w:val="00EB7063"/>
    <w:rsid w:val="00EC079E"/>
    <w:rsid w:val="00EC4117"/>
    <w:rsid w:val="00EC480A"/>
    <w:rsid w:val="00EC4E29"/>
    <w:rsid w:val="00EC6AF5"/>
    <w:rsid w:val="00EC72B0"/>
    <w:rsid w:val="00EC78CB"/>
    <w:rsid w:val="00EE01FF"/>
    <w:rsid w:val="00EE21F2"/>
    <w:rsid w:val="00EE4D2C"/>
    <w:rsid w:val="00EE6541"/>
    <w:rsid w:val="00EF2175"/>
    <w:rsid w:val="00EF34A1"/>
    <w:rsid w:val="00EF3621"/>
    <w:rsid w:val="00EF4816"/>
    <w:rsid w:val="00EF59A0"/>
    <w:rsid w:val="00EF78A0"/>
    <w:rsid w:val="00F03180"/>
    <w:rsid w:val="00F04FAC"/>
    <w:rsid w:val="00F138FE"/>
    <w:rsid w:val="00F23503"/>
    <w:rsid w:val="00F25E27"/>
    <w:rsid w:val="00F31D56"/>
    <w:rsid w:val="00F34284"/>
    <w:rsid w:val="00F3436A"/>
    <w:rsid w:val="00F37416"/>
    <w:rsid w:val="00F412DC"/>
    <w:rsid w:val="00F43654"/>
    <w:rsid w:val="00F4663A"/>
    <w:rsid w:val="00F5078C"/>
    <w:rsid w:val="00F5516C"/>
    <w:rsid w:val="00F56752"/>
    <w:rsid w:val="00F5791F"/>
    <w:rsid w:val="00F65136"/>
    <w:rsid w:val="00F7244E"/>
    <w:rsid w:val="00F72C0E"/>
    <w:rsid w:val="00F7681E"/>
    <w:rsid w:val="00F87995"/>
    <w:rsid w:val="00F95D77"/>
    <w:rsid w:val="00F965DA"/>
    <w:rsid w:val="00F97C23"/>
    <w:rsid w:val="00FA0695"/>
    <w:rsid w:val="00FA3125"/>
    <w:rsid w:val="00FA5102"/>
    <w:rsid w:val="00FB42EF"/>
    <w:rsid w:val="00FC1468"/>
    <w:rsid w:val="00FC1CF2"/>
    <w:rsid w:val="00FC2B92"/>
    <w:rsid w:val="00FC4CC8"/>
    <w:rsid w:val="00FC61E3"/>
    <w:rsid w:val="00FD04E8"/>
    <w:rsid w:val="00FD70AC"/>
    <w:rsid w:val="00FD77EC"/>
    <w:rsid w:val="00FD7CDC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A652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29EE"/>
    <w:pPr>
      <w:spacing w:after="200" w:line="276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8788F"/>
    <w:pPr>
      <w:ind w:left="720"/>
      <w:contextualSpacing/>
    </w:pPr>
  </w:style>
  <w:style w:type="paragraph" w:styleId="Textpoznpodarou">
    <w:name w:val="footnote text"/>
    <w:aliases w:val="Text pozn. pod čarou Char1 Char,Char Char Char,Text pozn. pod čarou Char1,Char,Schriftart: 9 pt,Schriftart: 10 pt,Schriftart: 8 pt,Char Char Char Char Char,Char3,Text pozn. pod čarou1,Footnote Text Char1"/>
    <w:basedOn w:val="Normln"/>
    <w:link w:val="TextpoznpodarouChar"/>
    <w:uiPriority w:val="99"/>
    <w:unhideWhenUsed/>
    <w:rsid w:val="00B204E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. pod čarou Char1 Char Char,Char Char Char Char,Text pozn. pod čarou Char1 Char1,Char Char,Schriftart: 9 pt Char,Schriftart: 10 pt Char,Schriftart: 8 pt Char,Char Char Char Char Char Char,Char3 Char"/>
    <w:basedOn w:val="Standardnpsmoodstavce"/>
    <w:link w:val="Textpoznpodarou"/>
    <w:uiPriority w:val="99"/>
    <w:rsid w:val="00B204E8"/>
    <w:rPr>
      <w:rFonts w:ascii="Calibri" w:eastAsia="Times New Roman" w:hAnsi="Calibri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unhideWhenUsed/>
    <w:rsid w:val="00B204E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16A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16A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16A5E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6A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6A5E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6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6B15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52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2691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52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2691"/>
    <w:rPr>
      <w:rFonts w:ascii="Calibri" w:eastAsia="Times New Roman" w:hAnsi="Calibri" w:cs="Times New Roman"/>
      <w:lang w:eastAsia="cs-CZ"/>
    </w:rPr>
  </w:style>
  <w:style w:type="paragraph" w:styleId="Revize">
    <w:name w:val="Revision"/>
    <w:hidden/>
    <w:uiPriority w:val="99"/>
    <w:semiHidden/>
    <w:rsid w:val="00BB673E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paragraph" w:customStyle="1" w:styleId="NADPISSTI">
    <w:name w:val="NADPIS ČÁSTI"/>
    <w:basedOn w:val="Normln"/>
    <w:next w:val="Normln"/>
    <w:uiPriority w:val="99"/>
    <w:rsid w:val="003043D7"/>
    <w:pPr>
      <w:keepNext/>
      <w:keepLines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</w:rPr>
  </w:style>
  <w:style w:type="table" w:styleId="Mkatabulky">
    <w:name w:val="Table Grid"/>
    <w:basedOn w:val="Normlntabulka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">
    <w:name w:val="Mřížka tabulky13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5">
    <w:name w:val="Mřížka tabulky15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7">
    <w:name w:val="Mřížka tabulky17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8">
    <w:name w:val="Mřížka tabulky18"/>
    <w:basedOn w:val="Normlntabulka"/>
    <w:next w:val="Mkatabulky"/>
    <w:uiPriority w:val="39"/>
    <w:rsid w:val="0013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1003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0030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B3EC5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B3EC5"/>
    <w:rPr>
      <w:rFonts w:ascii="Calibri" w:eastAsia="Times New Roman" w:hAnsi="Calibri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2B3E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znamovatel.justice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F0729E9C-99CC-4039-BA6A-E9C9AF9E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2140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Ochrana oznamovatelů - vzorový vnitřní předpis + komentář</vt:lpstr>
    </vt:vector>
  </TitlesOfParts>
  <Company/>
  <LinksUpToDate>false</LinksUpToDate>
  <CharactersWithSpaces>14737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Ochrana oznamovatelů - vzorový vnitřní předpis + komentář</dc:title>
  <dc:subject/>
  <dc:creator/>
  <cp:keywords/>
  <dc:description/>
  <cp:lastModifiedBy/>
  <cp:revision>1</cp:revision>
  <dcterms:created xsi:type="dcterms:W3CDTF">2025-08-27T11:35:00Z</dcterms:created>
  <dcterms:modified xsi:type="dcterms:W3CDTF">2025-09-01T11:53:00Z</dcterms:modified>
</cp:coreProperties>
</file>